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C6" w:rsidRPr="009F363E" w:rsidRDefault="00FF32C6" w:rsidP="00FF32C6">
      <w:pPr>
        <w:spacing w:line="600" w:lineRule="exact"/>
        <w:rPr>
          <w:rFonts w:asciiTheme="minorEastAsia" w:hAnsiTheme="minorEastAsia"/>
          <w:b/>
          <w:color w:val="000000" w:themeColor="text1"/>
          <w:sz w:val="32"/>
          <w:szCs w:val="28"/>
        </w:rPr>
      </w:pPr>
      <w:r w:rsidRPr="009F363E">
        <w:rPr>
          <w:rFonts w:asciiTheme="minorEastAsia" w:hAnsiTheme="minorEastAsia" w:hint="eastAsia"/>
          <w:b/>
          <w:color w:val="000000" w:themeColor="text1"/>
          <w:sz w:val="32"/>
          <w:szCs w:val="28"/>
        </w:rPr>
        <w:t>附件4：</w:t>
      </w:r>
    </w:p>
    <w:p w:rsidR="00D85315" w:rsidRPr="00FF32C6" w:rsidRDefault="00FF32C6" w:rsidP="00FF32C6">
      <w:pPr>
        <w:spacing w:line="600" w:lineRule="exact"/>
        <w:jc w:val="center"/>
        <w:rPr>
          <w:rFonts w:asciiTheme="minorEastAsia" w:hAnsiTheme="minorEastAsia"/>
          <w:b/>
          <w:color w:val="000000" w:themeColor="text1"/>
          <w:sz w:val="36"/>
          <w:szCs w:val="28"/>
        </w:rPr>
      </w:pPr>
      <w:r w:rsidRPr="00FF32C6">
        <w:rPr>
          <w:rFonts w:asciiTheme="minorEastAsia" w:hAnsiTheme="minorEastAsia" w:hint="eastAsia"/>
          <w:b/>
          <w:color w:val="000000" w:themeColor="text1"/>
          <w:sz w:val="36"/>
          <w:szCs w:val="28"/>
        </w:rPr>
        <w:t>疫情防控注意事项</w:t>
      </w:r>
    </w:p>
    <w:p w:rsidR="00CA00EE" w:rsidRDefault="00D85315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A92E9A">
        <w:rPr>
          <w:rFonts w:asciiTheme="minorEastAsia" w:hAnsiTheme="minorEastAsia" w:hint="eastAsia"/>
          <w:color w:val="000000" w:themeColor="text1"/>
          <w:sz w:val="28"/>
          <w:szCs w:val="28"/>
        </w:rPr>
        <w:t>1、</w:t>
      </w:r>
      <w:r w:rsidR="00CA00EE">
        <w:rPr>
          <w:rFonts w:asciiTheme="minorEastAsia" w:hAnsiTheme="minorEastAsia" w:hint="eastAsia"/>
          <w:color w:val="000000" w:themeColor="text1"/>
          <w:sz w:val="28"/>
          <w:szCs w:val="28"/>
        </w:rPr>
        <w:t>有市域外旅居史的来（返）</w:t>
      </w:r>
      <w:proofErr w:type="gramStart"/>
      <w:r w:rsidR="00CA00EE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="00CA00EE">
        <w:rPr>
          <w:rFonts w:asciiTheme="minorEastAsia" w:hAnsiTheme="minorEastAsia" w:hint="eastAsia"/>
          <w:color w:val="000000" w:themeColor="text1"/>
          <w:sz w:val="28"/>
          <w:szCs w:val="28"/>
        </w:rPr>
        <w:t>人员，应提前3天向目的地村（</w:t>
      </w:r>
      <w:r w:rsidR="00CA00EE"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社区</w:t>
      </w:r>
      <w:r w:rsidR="00CA00EE">
        <w:rPr>
          <w:rFonts w:asciiTheme="minorEastAsia" w:hAnsiTheme="minorEastAsia" w:hint="eastAsia"/>
          <w:color w:val="000000" w:themeColor="text1"/>
          <w:sz w:val="28"/>
          <w:szCs w:val="28"/>
        </w:rPr>
        <w:t>）和单位报备，提倡入</w:t>
      </w:r>
      <w:proofErr w:type="gramStart"/>
      <w:r w:rsidR="00CA00EE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="00CA00EE">
        <w:rPr>
          <w:rFonts w:asciiTheme="minorEastAsia" w:hAnsiTheme="minorEastAsia" w:hint="eastAsia"/>
          <w:color w:val="000000" w:themeColor="text1"/>
          <w:sz w:val="28"/>
          <w:szCs w:val="28"/>
        </w:rPr>
        <w:t>时持48h内核酸检测阴性证明，抵</w:t>
      </w:r>
      <w:proofErr w:type="gramStart"/>
      <w:r w:rsidR="00CA00EE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="00CA00EE">
        <w:rPr>
          <w:rFonts w:asciiTheme="minorEastAsia" w:hAnsiTheme="minorEastAsia" w:hint="eastAsia"/>
          <w:color w:val="000000" w:themeColor="text1"/>
          <w:sz w:val="28"/>
          <w:szCs w:val="28"/>
        </w:rPr>
        <w:t>后24h内再进行一次核酸检测。</w:t>
      </w:r>
    </w:p>
    <w:p w:rsidR="00CA00EE" w:rsidRDefault="00CA00EE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2、对境外来（返）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人员实施“7天集中隔离医学观察+3天居家健康监测”管理措施。</w:t>
      </w:r>
    </w:p>
    <w:p w:rsidR="00CA00EE" w:rsidRDefault="00CA00EE" w:rsidP="00CA00EE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3、对近7日内有高风险区旅居史的来（返）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人员，抵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后采取“7天集中隔离医学观察”</w:t>
      </w:r>
      <w:r w:rsidRPr="00CA00EE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管理措施。</w:t>
      </w:r>
    </w:p>
    <w:p w:rsidR="00CA00EE" w:rsidRDefault="00CA00EE" w:rsidP="00CA00EE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4、对近7日内有中风险区旅居史的来（返）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人员，抵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后采取“7天居家隔离医学观察”</w:t>
      </w:r>
      <w:r w:rsidRPr="00CA00EE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管理措施；如不具备居家隔离医学观察条件，采取集中隔离医学观察。</w:t>
      </w:r>
    </w:p>
    <w:p w:rsidR="00CA00EE" w:rsidRPr="00CA00EE" w:rsidRDefault="00CA00EE" w:rsidP="00CA00EE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5、对近7日内有低风险区（中高风险区所在县、市、区、盟的其他地区）旅居史的来（返）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人员，抵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后3天内应完成两次核酸检测，并做好健康监测。</w:t>
      </w:r>
    </w:p>
    <w:p w:rsidR="00CA00EE" w:rsidRDefault="00CA00EE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6、确诊病例治愈出院和无症状感染者解除集中隔离医学观察后，继续实施“7天居家</w:t>
      </w:r>
      <w:r w:rsidR="00B27ECC">
        <w:rPr>
          <w:rFonts w:asciiTheme="minorEastAsia" w:hAnsiTheme="minorEastAsia" w:hint="eastAsia"/>
          <w:color w:val="000000" w:themeColor="text1"/>
          <w:sz w:val="28"/>
          <w:szCs w:val="28"/>
        </w:rPr>
        <w:t>健康监测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”</w:t>
      </w:r>
      <w:r w:rsidRPr="00CA00EE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管理措施。</w:t>
      </w:r>
    </w:p>
    <w:p w:rsidR="00CA00EE" w:rsidRDefault="00CA00EE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7、确诊病例和无症状感染者的密切接触者采取“7天集中隔离医学观察+3天居家健康监测”管理措施。隔离管理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期限自末次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暴露后算起，解除集中隔离医学观察后应“点对点”闭环返回至居住地；居家健康监测期间不外出，如就医等特殊情况必需外出时做好个人防护，尽量避免乘坐公共交通工具。</w:t>
      </w:r>
    </w:p>
    <w:p w:rsidR="00CA00EE" w:rsidRDefault="00CA00EE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8、确诊病例和无症状感染者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的密接的密接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，实施“7天居家隔离医学观察”</w:t>
      </w:r>
      <w:r w:rsidRPr="00CA00EE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管理措施。</w:t>
      </w:r>
    </w:p>
    <w:p w:rsidR="00CA00EE" w:rsidRPr="00CA00EE" w:rsidRDefault="00CA00EE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9、与疑似病例、确诊病例和无症状感染者共同暴露于婚（丧）宴、餐馆、超市、商场、农贸（集贸）市场等人员密集和密闭场所，但不符合密切接触者、密接的密接判定原则的涉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疫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场所暴露人员，经风险评估对感染风险较高的人员采取核酸检测措施，在判定后的第1、3天各开展一次核酸检测。</w:t>
      </w:r>
    </w:p>
    <w:p w:rsidR="00CA00EE" w:rsidRDefault="00CA00EE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10、对出现社区传播或暴发疫情、风险较高地区的来（返）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人员，经市疫情防控指挥部办公室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研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判后，参照高中低风险区来（返）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人员落实相应管理措施。</w:t>
      </w:r>
    </w:p>
    <w:p w:rsidR="00CA00EE" w:rsidRPr="00CA00EE" w:rsidRDefault="00CA00EE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D85315" w:rsidRPr="000D21C3" w:rsidRDefault="00D85315" w:rsidP="00D85315">
      <w:pPr>
        <w:spacing w:line="360" w:lineRule="auto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注：返</w:t>
      </w:r>
      <w:proofErr w:type="gramStart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报备程序、</w:t>
      </w:r>
      <w:proofErr w:type="gramStart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各类码查询</w:t>
      </w:r>
      <w:proofErr w:type="gramEnd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方法</w:t>
      </w:r>
    </w:p>
    <w:p w:rsidR="00D85315" w:rsidRPr="00A92E9A" w:rsidRDefault="00D85315" w:rsidP="00D85315">
      <w:pPr>
        <w:spacing w:line="360" w:lineRule="auto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返</w:t>
      </w:r>
      <w:proofErr w:type="gramStart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报备：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微信检索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“洛阳发布”→点击“返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报备”（返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目的地：西工区、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汉屯路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街道、芳林北路社区）</w:t>
      </w:r>
    </w:p>
    <w:p w:rsidR="00D85315" w:rsidRPr="00A92E9A" w:rsidRDefault="00D85315" w:rsidP="00D85315">
      <w:pPr>
        <w:spacing w:line="360" w:lineRule="auto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健康码：</w:t>
      </w: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打开支付宝→搜索健康码→点击健康码</w:t>
      </w:r>
    </w:p>
    <w:p w:rsidR="00D85315" w:rsidRPr="000D21C3" w:rsidRDefault="00D85315" w:rsidP="00D85315">
      <w:pPr>
        <w:spacing w:line="360" w:lineRule="auto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防疫行程卡：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微信或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支付宝内检索“国务院客户端”→点击“防疫行程卡”→输入“手机号”获取验证码→点击同意授权→点击查询。</w:t>
      </w:r>
    </w:p>
    <w:p w:rsidR="00343692" w:rsidRPr="00D85315" w:rsidRDefault="00343692">
      <w:bookmarkStart w:id="0" w:name="_GoBack"/>
      <w:bookmarkEnd w:id="0"/>
    </w:p>
    <w:sectPr w:rsidR="00343692" w:rsidRPr="00D8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92" w:rsidRDefault="00A36892" w:rsidP="00FF32C6">
      <w:r>
        <w:separator/>
      </w:r>
    </w:p>
  </w:endnote>
  <w:endnote w:type="continuationSeparator" w:id="0">
    <w:p w:rsidR="00A36892" w:rsidRDefault="00A36892" w:rsidP="00FF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92" w:rsidRDefault="00A36892" w:rsidP="00FF32C6">
      <w:r>
        <w:separator/>
      </w:r>
    </w:p>
  </w:footnote>
  <w:footnote w:type="continuationSeparator" w:id="0">
    <w:p w:rsidR="00A36892" w:rsidRDefault="00A36892" w:rsidP="00FF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1A"/>
    <w:rsid w:val="00293943"/>
    <w:rsid w:val="00343692"/>
    <w:rsid w:val="004640F2"/>
    <w:rsid w:val="006E775A"/>
    <w:rsid w:val="00840C1A"/>
    <w:rsid w:val="009F363E"/>
    <w:rsid w:val="00A36892"/>
    <w:rsid w:val="00B27ECC"/>
    <w:rsid w:val="00CA00EE"/>
    <w:rsid w:val="00D85315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dcterms:created xsi:type="dcterms:W3CDTF">2022-06-10T07:35:00Z</dcterms:created>
  <dcterms:modified xsi:type="dcterms:W3CDTF">2022-07-11T00:50:00Z</dcterms:modified>
</cp:coreProperties>
</file>