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560"/>
        <w:jc w:val="left"/>
        <w:rPr>
          <w:rFonts w:hint="eastAsia" w:ascii="宋体" w:hAnsi="宋体"/>
          <w:b/>
          <w:color w:val="000000"/>
          <w:sz w:val="32"/>
          <w:szCs w:val="28"/>
        </w:rPr>
      </w:pPr>
      <w:r>
        <w:rPr>
          <w:rFonts w:hint="eastAsia" w:ascii="宋体" w:hAnsi="宋体"/>
          <w:b/>
          <w:color w:val="000000"/>
          <w:sz w:val="32"/>
          <w:szCs w:val="28"/>
        </w:rPr>
        <w:t>附件1：</w:t>
      </w:r>
    </w:p>
    <w:p>
      <w:pPr>
        <w:widowControl/>
        <w:ind w:right="560"/>
        <w:jc w:val="left"/>
        <w:rPr>
          <w:rFonts w:hint="eastAsia"/>
        </w:rPr>
      </w:pPr>
    </w:p>
    <w:p>
      <w:pPr>
        <w:spacing w:line="500" w:lineRule="exact"/>
        <w:ind w:right="278"/>
        <w:jc w:val="center"/>
        <w:rPr>
          <w:rFonts w:ascii="宋体" w:hAnsi="宋体"/>
          <w:b/>
          <w:color w:val="000000"/>
          <w:sz w:val="36"/>
          <w:szCs w:val="32"/>
        </w:rPr>
      </w:pPr>
      <w:r>
        <w:rPr>
          <w:rFonts w:hint="eastAsia" w:ascii="宋体" w:hAnsi="宋体"/>
          <w:b/>
          <w:color w:val="000000"/>
          <w:sz w:val="36"/>
          <w:szCs w:val="32"/>
        </w:rPr>
        <w:t>洛阳市中心医院</w:t>
      </w:r>
    </w:p>
    <w:p>
      <w:pPr>
        <w:spacing w:line="500" w:lineRule="exact"/>
        <w:ind w:right="278"/>
        <w:jc w:val="center"/>
        <w:rPr>
          <w:rFonts w:ascii="宋体" w:hAnsi="宋体"/>
          <w:b/>
          <w:color w:val="000000"/>
          <w:sz w:val="36"/>
          <w:szCs w:val="32"/>
        </w:rPr>
      </w:pPr>
      <w:r>
        <w:rPr>
          <w:rFonts w:hint="eastAsia" w:ascii="宋体" w:hAnsi="宋体"/>
          <w:b/>
          <w:color w:val="000000"/>
          <w:sz w:val="36"/>
          <w:szCs w:val="32"/>
        </w:rPr>
        <w:t>2023年住院医师规范化培训专业基地导师名单</w:t>
      </w:r>
    </w:p>
    <w:tbl>
      <w:tblPr>
        <w:tblStyle w:val="2"/>
        <w:tblW w:w="8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31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专业基地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住培导师姓名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拟招收人数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儿科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孙永法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高佩琦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胡姬婷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许朝颖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武海江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刘肖君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放射科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董志辉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高鹏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李华丽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索方方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妇产科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侯青霞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郑懿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周晓景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急诊科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齐三利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李春燕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精神科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李艳红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史少丽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董国伟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辛宝琴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秦韬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临床病理科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黄建伟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李军红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麻醉科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胡杰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崔鹏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周彪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郑学杰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康颖颖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肖保华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全科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冯青俐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亓民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范彩逢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齐三利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张林娟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内科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马原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高莉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张鹏远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苏颉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郜红杰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薛国华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刘磊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贺慧娟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外科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冯云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李振宇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李朝辉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王云帅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李四桥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白明辉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眼科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魏晓月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张新丽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樊冬生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段智慧</w:t>
            </w: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黄超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王会林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宋彬彬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庞红立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许晓辉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刘瑞华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王浩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姬亚杰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2NhYzU1OWRhMzM1N2IwN2FkYmRhZWNmNzRmNjMifQ=="/>
  </w:docVars>
  <w:rsids>
    <w:rsidRoot w:val="00000000"/>
    <w:rsid w:val="432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2023-06-29T12:20:15Z</dcterms:created>
  <dc:creator>Administrator</dc:creator>
  <cp:lastModifiedBy>Administrator</cp:lastModifiedBy>
  <dcterms:modified xsi:type="dcterms:W3CDTF">2023-06-29T12:20:27Z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44EAE6C85E1F4B7EA977E3110D2FAECC_12</vt:lpwstr>
  </property>
</Properties>
</file>