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BBF81">
      <w:pPr>
        <w:pStyle w:val="15"/>
        <w:rPr>
          <w:rFonts w:hint="default" w:ascii="微软雅黑" w:hAnsi="微软雅黑" w:eastAsia="微软雅黑" w:cs="微软雅黑"/>
          <w:i w:val="0"/>
          <w:iCs w:val="0"/>
          <w:caps w:val="0"/>
          <w:color w:val="333333"/>
          <w:spacing w:val="0"/>
          <w:sz w:val="24"/>
          <w:szCs w:val="24"/>
          <w:shd w:val="clear" w:fill="FFFFFF"/>
          <w:lang w:val="en-US" w:eastAsia="zh-CN"/>
        </w:rPr>
      </w:pPr>
      <w:bookmarkStart w:id="1" w:name="_GoBack"/>
      <w:bookmarkEnd w:id="1"/>
      <w:r>
        <w:rPr>
          <w:rFonts w:hint="eastAsia" w:ascii="微软雅黑" w:hAnsi="微软雅黑" w:eastAsia="微软雅黑" w:cs="微软雅黑"/>
          <w:i w:val="0"/>
          <w:iCs w:val="0"/>
          <w:caps w:val="0"/>
          <w:color w:val="333333"/>
          <w:spacing w:val="0"/>
          <w:sz w:val="24"/>
          <w:szCs w:val="24"/>
          <w:shd w:val="clear" w:fill="FFFFFF"/>
          <w:lang w:val="en-US" w:eastAsia="zh-CN"/>
        </w:rPr>
        <w:t>设备需求清单7 编号：ZXYY</w:t>
      </w:r>
      <w:r>
        <w:rPr>
          <w:rFonts w:hint="eastAsia" w:ascii="微软雅黑" w:hAnsi="微软雅黑" w:eastAsia="微软雅黑" w:cs="微软雅黑"/>
          <w:i w:val="0"/>
          <w:iCs w:val="0"/>
          <w:caps w:val="0"/>
          <w:color w:val="333333"/>
          <w:spacing w:val="0"/>
          <w:sz w:val="24"/>
          <w:szCs w:val="24"/>
          <w:shd w:val="clear" w:fill="FFFFFF"/>
        </w:rPr>
        <w:t>DY202600</w:t>
      </w:r>
      <w:r>
        <w:rPr>
          <w:rFonts w:hint="eastAsia" w:ascii="微软雅黑" w:hAnsi="微软雅黑" w:eastAsia="微软雅黑" w:cs="微软雅黑"/>
          <w:i w:val="0"/>
          <w:iCs w:val="0"/>
          <w:caps w:val="0"/>
          <w:color w:val="333333"/>
          <w:spacing w:val="0"/>
          <w:sz w:val="24"/>
          <w:szCs w:val="24"/>
          <w:shd w:val="clear" w:fill="FFFFFF"/>
          <w:lang w:val="en-US" w:eastAsia="zh-CN"/>
        </w:rPr>
        <w:t>7</w:t>
      </w:r>
    </w:p>
    <w:tbl>
      <w:tblPr>
        <w:tblStyle w:val="9"/>
        <w:tblW w:w="107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8"/>
        <w:gridCol w:w="504"/>
        <w:gridCol w:w="2534"/>
        <w:gridCol w:w="896"/>
        <w:gridCol w:w="376"/>
        <w:gridCol w:w="1677"/>
        <w:gridCol w:w="258"/>
        <w:gridCol w:w="3690"/>
      </w:tblGrid>
      <w:tr w14:paraId="7BF2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86694">
            <w:pPr>
              <w:keepNext w:val="0"/>
              <w:keepLines w:val="0"/>
              <w:widowControl/>
              <w:suppressLineNumbers w:val="0"/>
              <w:jc w:val="center"/>
              <w:textAlignment w:val="center"/>
              <w:rPr>
                <w:rFonts w:hint="default" w:ascii="宋体" w:hAnsi="宋体" w:eastAsia="宋体" w:cs="宋体"/>
                <w:b/>
                <w:bCs/>
                <w:i w:val="0"/>
                <w:iCs w:val="0"/>
                <w:color w:val="000000"/>
                <w:sz w:val="28"/>
                <w:szCs w:val="28"/>
                <w:u w:val="none"/>
                <w:lang w:val="en-US" w:eastAsia="zh-CN"/>
              </w:rPr>
            </w:pPr>
            <w:r>
              <w:rPr>
                <w:rFonts w:hint="eastAsia" w:ascii="宋体" w:hAnsi="宋体" w:eastAsia="宋体" w:cs="宋体"/>
                <w:b/>
                <w:bCs/>
                <w:i w:val="0"/>
                <w:iCs w:val="0"/>
                <w:color w:val="000000"/>
                <w:sz w:val="28"/>
                <w:szCs w:val="28"/>
                <w:u w:val="none"/>
                <w:lang w:val="en-US" w:eastAsia="zh-CN"/>
              </w:rPr>
              <w:t>编号</w:t>
            </w:r>
          </w:p>
        </w:tc>
        <w:tc>
          <w:tcPr>
            <w:tcW w:w="38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A2F6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微软雅黑" w:hAnsi="微软雅黑" w:eastAsia="微软雅黑" w:cs="微软雅黑"/>
                <w:i w:val="0"/>
                <w:iCs w:val="0"/>
                <w:caps w:val="0"/>
                <w:color w:val="333333"/>
                <w:spacing w:val="0"/>
                <w:sz w:val="24"/>
                <w:szCs w:val="24"/>
                <w:shd w:val="clear" w:fill="FFFFFF"/>
                <w:lang w:val="en-US" w:eastAsia="zh-CN"/>
              </w:rPr>
              <w:t>ZXYY</w:t>
            </w:r>
            <w:r>
              <w:rPr>
                <w:rFonts w:hint="eastAsia" w:ascii="微软雅黑" w:hAnsi="微软雅黑" w:eastAsia="微软雅黑" w:cs="微软雅黑"/>
                <w:i w:val="0"/>
                <w:iCs w:val="0"/>
                <w:caps w:val="0"/>
                <w:color w:val="333333"/>
                <w:spacing w:val="0"/>
                <w:sz w:val="24"/>
                <w:szCs w:val="24"/>
                <w:shd w:val="clear" w:fill="FFFFFF"/>
              </w:rPr>
              <w:t>DY202600</w:t>
            </w:r>
            <w:r>
              <w:rPr>
                <w:rFonts w:hint="eastAsia" w:ascii="微软雅黑" w:hAnsi="微软雅黑" w:eastAsia="微软雅黑" w:cs="微软雅黑"/>
                <w:i w:val="0"/>
                <w:iCs w:val="0"/>
                <w:caps w:val="0"/>
                <w:color w:val="333333"/>
                <w:spacing w:val="0"/>
                <w:sz w:val="24"/>
                <w:szCs w:val="24"/>
                <w:shd w:val="clear" w:fill="FFFFFF"/>
                <w:lang w:val="en-US" w:eastAsia="zh-CN"/>
              </w:rPr>
              <w:t>7</w:t>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3B798">
            <w:pPr>
              <w:keepNext w:val="0"/>
              <w:keepLines w:val="0"/>
              <w:widowControl/>
              <w:suppressLineNumbers w:val="0"/>
              <w:jc w:val="center"/>
              <w:textAlignment w:val="center"/>
              <w:rPr>
                <w:rFonts w:hint="default" w:ascii="微软雅黑" w:hAnsi="微软雅黑" w:eastAsia="微软雅黑" w:cs="微软雅黑"/>
                <w:i w:val="0"/>
                <w:iCs w:val="0"/>
                <w:caps w:val="0"/>
                <w:color w:val="333333"/>
                <w:spacing w:val="0"/>
                <w:sz w:val="24"/>
                <w:szCs w:val="24"/>
                <w:shd w:val="clear" w:fill="FFFFFF"/>
                <w:lang w:val="en-US" w:eastAsia="zh-CN"/>
              </w:rPr>
            </w:pPr>
            <w:r>
              <w:rPr>
                <w:rFonts w:hint="eastAsia" w:ascii="微软雅黑" w:hAnsi="微软雅黑" w:eastAsia="微软雅黑" w:cs="微软雅黑"/>
                <w:i w:val="0"/>
                <w:iCs w:val="0"/>
                <w:caps w:val="0"/>
                <w:color w:val="333333"/>
                <w:spacing w:val="0"/>
                <w:sz w:val="24"/>
                <w:szCs w:val="24"/>
                <w:shd w:val="clear" w:fill="FFFFFF"/>
                <w:lang w:val="en-US" w:eastAsia="zh-CN"/>
              </w:rPr>
              <w:t>使用科室</w:t>
            </w:r>
          </w:p>
        </w:tc>
        <w:tc>
          <w:tcPr>
            <w:tcW w:w="3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EC03">
            <w:pPr>
              <w:keepNext w:val="0"/>
              <w:keepLines w:val="0"/>
              <w:widowControl/>
              <w:suppressLineNumbers w:val="0"/>
              <w:jc w:val="left"/>
              <w:textAlignment w:val="center"/>
              <w:rPr>
                <w:rFonts w:hint="default" w:ascii="宋体" w:hAnsi="宋体" w:eastAsia="宋体" w:cs="宋体"/>
                <w:i w:val="0"/>
                <w:iCs w:val="0"/>
                <w:color w:val="000000"/>
                <w:kern w:val="2"/>
                <w:sz w:val="28"/>
                <w:szCs w:val="28"/>
                <w:u w:val="none"/>
                <w:lang w:val="en-US" w:eastAsia="zh-CN" w:bidi="ar-SA"/>
              </w:rPr>
            </w:pPr>
            <w:bookmarkStart w:id="0" w:name="OLE_LINK2"/>
            <w:r>
              <w:rPr>
                <w:rFonts w:hint="eastAsia" w:ascii="宋体" w:hAnsi="宋体" w:eastAsia="宋体" w:cs="宋体"/>
                <w:i w:val="0"/>
                <w:iCs w:val="0"/>
                <w:color w:val="000000"/>
                <w:kern w:val="0"/>
                <w:sz w:val="28"/>
                <w:szCs w:val="28"/>
                <w:u w:val="none"/>
                <w:lang w:val="en-US" w:eastAsia="zh-CN" w:bidi="ar"/>
              </w:rPr>
              <w:t>伊滨</w:t>
            </w:r>
            <w:bookmarkEnd w:id="0"/>
            <w:r>
              <w:rPr>
                <w:rFonts w:hint="eastAsia" w:ascii="宋体" w:hAnsi="宋体" w:eastAsia="宋体" w:cs="宋体"/>
                <w:i w:val="0"/>
                <w:iCs w:val="0"/>
                <w:color w:val="000000"/>
                <w:kern w:val="0"/>
                <w:sz w:val="28"/>
                <w:szCs w:val="28"/>
                <w:u w:val="none"/>
                <w:lang w:val="en-US" w:eastAsia="zh-CN" w:bidi="ar"/>
              </w:rPr>
              <w:t>皮肤美容设备</w:t>
            </w:r>
          </w:p>
        </w:tc>
      </w:tr>
      <w:tr w14:paraId="58285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F037">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序号</w:t>
            </w:r>
          </w:p>
        </w:tc>
        <w:tc>
          <w:tcPr>
            <w:tcW w:w="3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09725">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设备名称</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E1C0">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数量</w:t>
            </w:r>
          </w:p>
        </w:tc>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6C423">
            <w:pPr>
              <w:keepNext w:val="0"/>
              <w:keepLines w:val="0"/>
              <w:widowControl/>
              <w:suppressLineNumbers w:val="0"/>
              <w:jc w:val="center"/>
              <w:textAlignment w:val="center"/>
              <w:rPr>
                <w:rFonts w:hint="eastAsia" w:ascii="宋体" w:hAnsi="宋体" w:eastAsia="宋体" w:cs="宋体"/>
                <w:b/>
                <w:bCs/>
                <w:i w:val="0"/>
                <w:iCs w:val="0"/>
                <w:color w:val="000000"/>
                <w:kern w:val="2"/>
                <w:sz w:val="28"/>
                <w:szCs w:val="28"/>
                <w:u w:val="none"/>
                <w:lang w:val="en-US" w:eastAsia="zh-CN" w:bidi="ar-SA"/>
              </w:rPr>
            </w:pPr>
            <w:r>
              <w:rPr>
                <w:rFonts w:hint="eastAsia" w:ascii="宋体" w:hAnsi="宋体" w:eastAsia="宋体" w:cs="宋体"/>
                <w:b/>
                <w:bCs/>
                <w:i w:val="0"/>
                <w:iCs w:val="0"/>
                <w:color w:val="000000"/>
                <w:kern w:val="0"/>
                <w:sz w:val="28"/>
                <w:szCs w:val="28"/>
                <w:u w:val="none"/>
                <w:lang w:val="en-US" w:eastAsia="zh-CN" w:bidi="ar"/>
              </w:rPr>
              <w:t>预算价(万元）</w:t>
            </w:r>
          </w:p>
        </w:tc>
        <w:tc>
          <w:tcPr>
            <w:tcW w:w="3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8F15B">
            <w:pPr>
              <w:keepNext w:val="0"/>
              <w:keepLines w:val="0"/>
              <w:widowControl/>
              <w:suppressLineNumbers w:val="0"/>
              <w:jc w:val="center"/>
              <w:textAlignment w:val="center"/>
              <w:rPr>
                <w:rFonts w:hint="default" w:ascii="宋体" w:hAnsi="宋体" w:eastAsia="宋体" w:cs="宋体"/>
                <w:b/>
                <w:bCs/>
                <w:i w:val="0"/>
                <w:iCs w:val="0"/>
                <w:color w:val="000000"/>
                <w:kern w:val="2"/>
                <w:sz w:val="28"/>
                <w:szCs w:val="28"/>
                <w:u w:val="none"/>
                <w:lang w:val="en-US" w:eastAsia="zh-CN" w:bidi="ar-SA"/>
              </w:rPr>
            </w:pPr>
            <w:r>
              <w:rPr>
                <w:rFonts w:hint="default" w:ascii="宋体" w:hAnsi="宋体" w:eastAsia="宋体" w:cs="宋体"/>
                <w:b/>
                <w:bCs/>
                <w:i w:val="0"/>
                <w:iCs w:val="0"/>
                <w:color w:val="000000"/>
                <w:kern w:val="2"/>
                <w:sz w:val="28"/>
                <w:szCs w:val="28"/>
                <w:u w:val="none"/>
                <w:lang w:val="en-US" w:eastAsia="zh-CN" w:bidi="ar-SA"/>
              </w:rPr>
              <w:t>设备功能和技术需求/配置</w:t>
            </w:r>
          </w:p>
        </w:tc>
      </w:tr>
      <w:tr w14:paraId="5953E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316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3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D032B">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311全仓紫外线治疗仪</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B4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699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w:t>
            </w:r>
          </w:p>
        </w:tc>
        <w:tc>
          <w:tcPr>
            <w:tcW w:w="3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DFBB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伊滨皮肤科</w:t>
            </w:r>
          </w:p>
          <w:p w14:paraId="0D4BB702">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4"/>
                <w:szCs w:val="24"/>
                <w:u w:val="none"/>
                <w:lang w:val="en-US" w:eastAsia="zh-CN"/>
              </w:rPr>
              <w:t>详细技术需求见调研参数偏离表</w:t>
            </w:r>
          </w:p>
        </w:tc>
      </w:tr>
      <w:tr w14:paraId="7115F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8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75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30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9F697">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Nd：YAG激光治疗机（调Q激光）</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592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7F3C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w:t>
            </w:r>
          </w:p>
        </w:tc>
        <w:tc>
          <w:tcPr>
            <w:tcW w:w="3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0C87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伊滨美容科</w:t>
            </w:r>
          </w:p>
          <w:p w14:paraId="16F5CE0F">
            <w:pPr>
              <w:keepNext w:val="0"/>
              <w:keepLines w:val="0"/>
              <w:widowControl/>
              <w:suppressLineNumbers w:val="0"/>
              <w:jc w:val="center"/>
              <w:textAlignment w:val="center"/>
              <w:rPr>
                <w:rFonts w:hint="eastAsia"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4"/>
                <w:szCs w:val="24"/>
                <w:u w:val="none"/>
                <w:lang w:val="en-US" w:eastAsia="zh-CN"/>
              </w:rPr>
              <w:t>详细技术需求见调研参数偏离表</w:t>
            </w:r>
          </w:p>
        </w:tc>
      </w:tr>
      <w:tr w14:paraId="46F9B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C1C5">
            <w:pPr>
              <w:keepNext w:val="0"/>
              <w:keepLines w:val="0"/>
              <w:widowControl/>
              <w:suppressLineNumbers w:val="0"/>
              <w:jc w:val="left"/>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基本要求</w:t>
            </w:r>
          </w:p>
        </w:tc>
        <w:tc>
          <w:tcPr>
            <w:tcW w:w="94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27AFBB">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rPr>
                <w:rFonts w:hint="eastAsia" w:ascii="宋体" w:hAnsi="宋体" w:eastAsia="宋体" w:cs="宋体"/>
                <w:color w:val="222222"/>
                <w:sz w:val="21"/>
                <w:szCs w:val="21"/>
              </w:rPr>
            </w:pPr>
            <w:r>
              <w:rPr>
                <w:rFonts w:hint="eastAsia" w:ascii="宋体" w:hAnsi="宋体" w:eastAsia="宋体" w:cs="宋体"/>
                <w:color w:val="222222"/>
                <w:sz w:val="21"/>
                <w:szCs w:val="21"/>
              </w:rPr>
              <w:t>满足医院要求，提供交钥匙工程。</w:t>
            </w:r>
          </w:p>
          <w:p w14:paraId="61A7ADBB">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pPr>
            <w:r>
              <w:rPr>
                <w:rFonts w:hint="eastAsia" w:ascii="宋体" w:hAnsi="宋体" w:eastAsia="宋体" w:cs="宋体"/>
                <w:color w:val="222222"/>
                <w:sz w:val="21"/>
                <w:szCs w:val="21"/>
                <w:lang w:val="en-US" w:eastAsia="zh-CN"/>
              </w:rPr>
              <w:t>报价含</w:t>
            </w:r>
            <w:r>
              <w:rPr>
                <w:rFonts w:hint="eastAsia" w:ascii="宋体" w:hAnsi="宋体" w:eastAsia="宋体" w:cs="宋体"/>
                <w:color w:val="222222"/>
                <w:sz w:val="21"/>
                <w:szCs w:val="21"/>
              </w:rPr>
              <w:t>货物、标准附件、备品备件、</w:t>
            </w:r>
            <w:r>
              <w:rPr>
                <w:rFonts w:hint="eastAsia" w:ascii="宋体" w:hAnsi="宋体" w:eastAsia="宋体" w:cs="宋体"/>
                <w:color w:val="222222"/>
                <w:sz w:val="21"/>
                <w:szCs w:val="21"/>
                <w:lang w:val="en-US" w:eastAsia="zh-CN"/>
              </w:rPr>
              <w:t>维护保养包、</w:t>
            </w:r>
            <w:r>
              <w:rPr>
                <w:rFonts w:hint="eastAsia" w:ascii="宋体" w:hAnsi="宋体" w:eastAsia="宋体" w:cs="宋体"/>
                <w:color w:val="222222"/>
                <w:sz w:val="21"/>
                <w:szCs w:val="21"/>
              </w:rPr>
              <w:t>专用工具、图纸资料、培训、软件升级、技术服务，仓储、运输、装卸、搬运、保险、税金、代理服务费，货到就位以及安装调试、检测、试运行、售后保修及配套服务等；</w:t>
            </w:r>
          </w:p>
          <w:p w14:paraId="469AD2C7">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pPr>
            <w:r>
              <w:rPr>
                <w:rFonts w:hint="eastAsia" w:ascii="宋体" w:hAnsi="宋体" w:eastAsia="宋体" w:cs="宋体"/>
                <w:color w:val="222222"/>
                <w:sz w:val="21"/>
                <w:szCs w:val="21"/>
              </w:rPr>
              <w:t>仪器配备所有软件使用最新版本且终身免费升级，端口免费开放，能与我院各信息系统无缝免费对接；</w:t>
            </w:r>
          </w:p>
          <w:p w14:paraId="7F65CD6C">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pPr>
            <w:r>
              <w:rPr>
                <w:rFonts w:hint="eastAsia" w:ascii="宋体" w:hAnsi="宋体" w:eastAsia="宋体" w:cs="宋体"/>
                <w:color w:val="222222"/>
                <w:sz w:val="21"/>
                <w:szCs w:val="21"/>
              </w:rPr>
              <w:t>质保期：</w:t>
            </w:r>
            <w:r>
              <w:rPr>
                <w:rFonts w:hint="eastAsia" w:ascii="宋体" w:hAnsi="宋体" w:eastAsia="宋体" w:cs="宋体"/>
                <w:color w:val="222222"/>
                <w:sz w:val="21"/>
                <w:szCs w:val="21"/>
                <w:lang w:val="en-US" w:eastAsia="zh-CN"/>
              </w:rPr>
              <w:t>自设备验收合格之日起整机质保不少于三年（含附件或第三方产品）</w:t>
            </w:r>
          </w:p>
          <w:p w14:paraId="28BB2681">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rPr>
                <w:rFonts w:hint="eastAsia" w:ascii="宋体" w:hAnsi="宋体" w:eastAsia="宋体" w:cs="宋体"/>
                <w:color w:val="222222"/>
                <w:sz w:val="21"/>
                <w:szCs w:val="21"/>
              </w:rPr>
            </w:pPr>
            <w:r>
              <w:rPr>
                <w:rFonts w:hint="eastAsia" w:ascii="宋体" w:hAnsi="宋体" w:eastAsia="宋体" w:cs="宋体"/>
                <w:color w:val="222222"/>
                <w:sz w:val="21"/>
                <w:szCs w:val="21"/>
                <w:lang w:val="en-US" w:eastAsia="zh-CN"/>
              </w:rPr>
              <w:t>质保标准：提供原厂（制造商）售后服务。售后服务机构应为所投产品原厂（制造商）或原厂（制造商）委托或官方的售后服务代理商。</w:t>
            </w:r>
          </w:p>
          <w:p w14:paraId="7D684389">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0" w:leftChars="0" w:firstLine="0" w:firstLineChars="0"/>
              <w:rPr>
                <w:rFonts w:hint="eastAsia" w:ascii="宋体" w:hAnsi="宋体" w:eastAsia="宋体" w:cs="宋体"/>
                <w:i w:val="0"/>
                <w:iCs w:val="0"/>
                <w:color w:val="000000"/>
                <w:sz w:val="28"/>
                <w:szCs w:val="28"/>
                <w:u w:val="none"/>
              </w:rPr>
            </w:pPr>
            <w:r>
              <w:rPr>
                <w:rFonts w:hint="eastAsia" w:ascii="宋体" w:hAnsi="宋体" w:eastAsia="宋体" w:cs="宋体"/>
                <w:color w:val="222222"/>
                <w:sz w:val="21"/>
                <w:szCs w:val="21"/>
                <w:lang w:val="en-US" w:eastAsia="zh-CN"/>
              </w:rPr>
              <w:t>付款方式：合同生效、货到安装、调试、验收合格、入库后付合同总价款的70%，半年后付合同总价款的20%，一年后无质量及售后等问题付清剩余款项（无息）。</w:t>
            </w:r>
          </w:p>
        </w:tc>
      </w:tr>
    </w:tbl>
    <w:p w14:paraId="776D3839">
      <w:pPr>
        <w:pStyle w:val="6"/>
      </w:pPr>
    </w:p>
    <w:p w14:paraId="0FADEA5A">
      <w:pPr>
        <w:pStyle w:val="6"/>
      </w:pPr>
    </w:p>
    <w:p w14:paraId="5C1C893C">
      <w:pPr>
        <w:pStyle w:val="6"/>
      </w:pPr>
    </w:p>
    <w:p w14:paraId="39EB818D">
      <w:pP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pPr>
      <w:r>
        <w:br w:type="column"/>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附件2</w:t>
      </w:r>
    </w:p>
    <w:p w14:paraId="431EB2CD">
      <w:pP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洛阳市中心医院伊滨院区2026年医疗设备市场调研报名资料清单（参照以下格式）</w:t>
      </w:r>
    </w:p>
    <w:p w14:paraId="06B21A01">
      <w:pPr>
        <w:pStyle w:val="6"/>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pPr>
    </w:p>
    <w:p w14:paraId="4E9BACDC">
      <w:pPr>
        <w:pStyle w:val="6"/>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封皮：</w:t>
      </w:r>
    </w:p>
    <w:p w14:paraId="3F19C48C">
      <w:pPr>
        <w:pStyle w:val="8"/>
        <w:rPr>
          <w:rFonts w:hint="eastAsia" w:ascii="仿宋" w:hAnsi="仿宋" w:eastAsia="仿宋"/>
          <w:color w:val="000000"/>
          <w:szCs w:val="44"/>
          <w:highlight w:val="white"/>
          <w:lang w:val="en-US" w:eastAsia="zh-CN"/>
        </w:rPr>
      </w:pPr>
    </w:p>
    <w:p w14:paraId="2437DE5D">
      <w:pPr>
        <w:pStyle w:val="8"/>
        <w:rPr>
          <w:rFonts w:hint="eastAsia" w:ascii="仿宋" w:hAnsi="仿宋" w:eastAsia="仿宋"/>
          <w:color w:val="000000"/>
          <w:szCs w:val="44"/>
          <w:highlight w:val="white"/>
          <w:lang w:val="en-US" w:eastAsia="zh-CN"/>
        </w:rPr>
      </w:pPr>
    </w:p>
    <w:p w14:paraId="6695FA82">
      <w:pPr>
        <w:pStyle w:val="8"/>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公司名称：</w:t>
      </w:r>
    </w:p>
    <w:p w14:paraId="19C98B8A">
      <w:pPr>
        <w:rPr>
          <w:rFonts w:hint="eastAsia"/>
          <w:lang w:val="en-US" w:eastAsia="zh-CN"/>
        </w:rPr>
      </w:pPr>
    </w:p>
    <w:p w14:paraId="47BF23E2">
      <w:pPr>
        <w:pStyle w:val="6"/>
        <w:rPr>
          <w:rFonts w:hint="eastAsia"/>
          <w:lang w:val="en-US" w:eastAsia="zh-CN"/>
        </w:rPr>
      </w:pPr>
    </w:p>
    <w:p w14:paraId="1EFCB7AB">
      <w:pPr>
        <w:rPr>
          <w:rFonts w:hint="eastAsia" w:ascii="仿宋" w:hAnsi="仿宋" w:eastAsia="仿宋"/>
          <w:color w:val="000000"/>
          <w:szCs w:val="44"/>
          <w:highlight w:val="white"/>
          <w:lang w:val="en-US" w:eastAsia="zh-CN"/>
        </w:rPr>
      </w:pPr>
    </w:p>
    <w:p w14:paraId="06C0C929">
      <w:pPr>
        <w:pStyle w:val="8"/>
        <w:rPr>
          <w:rFonts w:hint="eastAsia" w:ascii="仿宋" w:hAnsi="仿宋" w:eastAsia="仿宋"/>
          <w:color w:val="000000"/>
          <w:szCs w:val="44"/>
          <w:highlight w:val="white"/>
          <w:lang w:val="en-US" w:eastAsia="zh-CN"/>
        </w:rPr>
      </w:pPr>
    </w:p>
    <w:p w14:paraId="411BB865">
      <w:pPr>
        <w:pStyle w:val="8"/>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联系人：</w:t>
      </w:r>
    </w:p>
    <w:p w14:paraId="1CB8D4B3">
      <w:pPr>
        <w:rPr>
          <w:rFonts w:hint="eastAsia" w:ascii="仿宋" w:hAnsi="仿宋" w:eastAsia="仿宋"/>
          <w:color w:val="000000"/>
          <w:szCs w:val="44"/>
          <w:highlight w:val="white"/>
          <w:lang w:val="en-US" w:eastAsia="zh-CN"/>
        </w:rPr>
      </w:pPr>
    </w:p>
    <w:p w14:paraId="37DD0C51">
      <w:pPr>
        <w:pStyle w:val="16"/>
        <w:rPr>
          <w:rFonts w:hint="eastAsia" w:ascii="仿宋" w:hAnsi="仿宋" w:eastAsia="仿宋"/>
          <w:color w:val="000000"/>
          <w:szCs w:val="44"/>
          <w:highlight w:val="white"/>
          <w:lang w:val="en-US" w:eastAsia="zh-CN"/>
        </w:rPr>
      </w:pPr>
    </w:p>
    <w:p w14:paraId="7B18B65E">
      <w:pPr>
        <w:pStyle w:val="16"/>
        <w:rPr>
          <w:rFonts w:hint="eastAsia" w:ascii="仿宋" w:hAnsi="仿宋" w:eastAsia="仿宋"/>
          <w:color w:val="000000"/>
          <w:szCs w:val="44"/>
          <w:highlight w:val="white"/>
          <w:lang w:val="en-US" w:eastAsia="zh-CN"/>
        </w:rPr>
      </w:pPr>
    </w:p>
    <w:p w14:paraId="1838AAE3">
      <w:pPr>
        <w:pStyle w:val="16"/>
        <w:rPr>
          <w:rFonts w:hint="eastAsia" w:ascii="仿宋" w:hAnsi="仿宋" w:eastAsia="仿宋"/>
          <w:color w:val="000000"/>
          <w:szCs w:val="44"/>
          <w:highlight w:val="white"/>
          <w:lang w:val="en-US" w:eastAsia="zh-CN"/>
        </w:rPr>
      </w:pPr>
    </w:p>
    <w:p w14:paraId="184D3380">
      <w:pPr>
        <w:pStyle w:val="8"/>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联系电话：</w:t>
      </w:r>
    </w:p>
    <w:p w14:paraId="25590E42">
      <w:pPr>
        <w:rPr>
          <w:rFonts w:hint="eastAsia" w:ascii="仿宋" w:hAnsi="仿宋" w:eastAsia="仿宋"/>
          <w:color w:val="000000"/>
          <w:szCs w:val="44"/>
          <w:highlight w:val="white"/>
          <w:lang w:val="en-US" w:eastAsia="zh-CN"/>
        </w:rPr>
      </w:pPr>
    </w:p>
    <w:p w14:paraId="256145F8">
      <w:pPr>
        <w:pStyle w:val="6"/>
        <w:rPr>
          <w:rFonts w:hint="eastAsia" w:ascii="仿宋" w:hAnsi="仿宋" w:eastAsia="仿宋"/>
          <w:color w:val="000000"/>
          <w:szCs w:val="44"/>
          <w:highlight w:val="white"/>
          <w:lang w:val="en-US" w:eastAsia="zh-CN"/>
        </w:rPr>
      </w:pPr>
    </w:p>
    <w:p w14:paraId="0DC279E3">
      <w:pPr>
        <w:pStyle w:val="6"/>
        <w:jc w:val="center"/>
        <w:rPr>
          <w:rFonts w:hint="eastAsia" w:ascii="仿宋" w:hAnsi="仿宋" w:eastAsia="仿宋" w:cstheme="minorBidi"/>
          <w:b/>
          <w:bCs/>
          <w:color w:val="000000"/>
          <w:kern w:val="28"/>
          <w:sz w:val="44"/>
          <w:szCs w:val="44"/>
          <w:highlight w:val="white"/>
          <w:lang w:val="en-US" w:eastAsia="zh-CN" w:bidi="en-US"/>
        </w:rPr>
      </w:pPr>
      <w:r>
        <w:rPr>
          <w:rFonts w:hint="eastAsia" w:ascii="仿宋" w:hAnsi="仿宋" w:eastAsia="仿宋" w:cstheme="minorBidi"/>
          <w:b/>
          <w:bCs/>
          <w:color w:val="000000"/>
          <w:kern w:val="28"/>
          <w:sz w:val="44"/>
          <w:szCs w:val="44"/>
          <w:highlight w:val="white"/>
          <w:lang w:val="en-US" w:eastAsia="zh-CN" w:bidi="en-US"/>
        </w:rPr>
        <w:t>邮箱号码:</w:t>
      </w:r>
    </w:p>
    <w:p w14:paraId="40894084">
      <w:pPr>
        <w:pStyle w:val="6"/>
        <w:jc w:val="center"/>
        <w:rPr>
          <w:rFonts w:hint="eastAsia" w:ascii="仿宋" w:hAnsi="仿宋" w:eastAsia="仿宋" w:cstheme="minorBidi"/>
          <w:b/>
          <w:bCs/>
          <w:color w:val="000000"/>
          <w:kern w:val="28"/>
          <w:sz w:val="44"/>
          <w:szCs w:val="44"/>
          <w:highlight w:val="white"/>
          <w:lang w:val="en-US" w:eastAsia="zh-CN" w:bidi="en-US"/>
        </w:rPr>
      </w:pPr>
    </w:p>
    <w:p w14:paraId="0968A492">
      <w:pPr>
        <w:pStyle w:val="8"/>
        <w:rPr>
          <w:rFonts w:hint="eastAsia" w:ascii="仿宋" w:hAnsi="仿宋" w:eastAsia="仿宋"/>
          <w:color w:val="000000"/>
          <w:szCs w:val="44"/>
          <w:highlight w:val="white"/>
          <w:lang w:val="en-US" w:eastAsia="zh-CN"/>
        </w:rPr>
      </w:pPr>
      <w:r>
        <w:rPr>
          <w:rFonts w:hint="eastAsia" w:ascii="仿宋" w:hAnsi="仿宋" w:eastAsia="仿宋"/>
          <w:color w:val="000000"/>
          <w:szCs w:val="44"/>
          <w:highlight w:val="white"/>
          <w:lang w:val="en-US" w:eastAsia="zh-CN"/>
        </w:rPr>
        <w:t>时   间：</w:t>
      </w:r>
    </w:p>
    <w:p w14:paraId="6E8ECF00">
      <w:pPr>
        <w:pStyle w:val="6"/>
        <w:jc w:val="center"/>
        <w:rPr>
          <w:rFonts w:hint="default" w:ascii="仿宋" w:hAnsi="仿宋" w:eastAsia="仿宋" w:cstheme="minorBidi"/>
          <w:b/>
          <w:bCs/>
          <w:color w:val="000000"/>
          <w:kern w:val="28"/>
          <w:sz w:val="44"/>
          <w:szCs w:val="44"/>
          <w:highlight w:val="white"/>
          <w:lang w:val="en-US" w:eastAsia="zh-CN" w:bidi="en-US"/>
        </w:rPr>
      </w:pPr>
    </w:p>
    <w:p w14:paraId="622C7959">
      <w:pPr>
        <w:rPr>
          <w:rFonts w:hint="eastAsia"/>
          <w:lang w:val="en-US" w:eastAsia="zh-CN"/>
        </w:rPr>
      </w:pPr>
    </w:p>
    <w:p w14:paraId="61736E04">
      <w:pP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br w:type="page"/>
      </w:r>
    </w:p>
    <w:p w14:paraId="1856ACD8">
      <w:pPr>
        <w:pStyle w:val="6"/>
        <w:rPr>
          <w:rFonts w:hint="eastAsia"/>
          <w:lang w:val="en-US" w:eastAsia="zh-CN"/>
        </w:rPr>
      </w:pPr>
    </w:p>
    <w:p w14:paraId="29347382">
      <w:pPr>
        <w:jc w:val="cente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（目录）</w:t>
      </w:r>
    </w:p>
    <w:p w14:paraId="4F8D236A">
      <w:pP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洛阳市中心医院伊滨院区2026年医疗设备市场调研报名资料清单</w:t>
      </w:r>
    </w:p>
    <w:p w14:paraId="065EAEDD">
      <w:pPr>
        <w:keepNext w:val="0"/>
        <w:keepLines w:val="0"/>
        <w:pageBreakBefore w:val="0"/>
        <w:widowControl w:val="0"/>
        <w:numPr>
          <w:ilvl w:val="0"/>
          <w:numId w:val="0"/>
        </w:numPr>
        <w:tabs>
          <w:tab w:val="left" w:pos="780"/>
        </w:tabs>
        <w:kinsoku/>
        <w:wordWrap/>
        <w:overflowPunct/>
        <w:topLinePunct w:val="0"/>
        <w:autoSpaceDE/>
        <w:autoSpaceDN/>
        <w:bidi w:val="0"/>
        <w:adjustRightInd/>
        <w:snapToGrid/>
        <w:spacing w:line="500" w:lineRule="exact"/>
        <w:ind w:leftChars="-145" w:firstLine="562" w:firstLineChars="200"/>
        <w:textAlignment w:val="auto"/>
        <w:rPr>
          <w:rFonts w:hint="default" w:ascii="仿宋_GB2312" w:hAnsi="仿宋_GB2312" w:eastAsia="微软雅黑" w:cs="仿宋_GB2312"/>
          <w:b/>
          <w:bCs/>
          <w:sz w:val="28"/>
          <w:szCs w:val="28"/>
          <w:lang w:val="en-US" w:eastAsia="zh-CN"/>
        </w:rPr>
      </w:pPr>
      <w:r>
        <w:rPr>
          <w:rFonts w:hint="eastAsia" w:ascii="仿宋_GB2312" w:hAnsi="仿宋_GB2312" w:eastAsia="仿宋_GB2312" w:cs="仿宋_GB2312"/>
          <w:b/>
          <w:bCs/>
          <w:sz w:val="28"/>
          <w:szCs w:val="28"/>
          <w:lang w:val="en-US" w:eastAsia="zh-CN"/>
        </w:rPr>
        <w:t>一、报名表：填写洛阳市中心医院伊滨院区医疗设备市场调研报名表（</w:t>
      </w:r>
      <w:r>
        <w:rPr>
          <w:rFonts w:hint="eastAsia" w:ascii="仿宋_GB2312" w:hAnsi="仿宋_GB2312" w:eastAsia="仿宋_GB2312" w:cs="仿宋_GB2312"/>
          <w:b/>
          <w:bCs/>
          <w:color w:val="FF0000"/>
          <w:sz w:val="28"/>
          <w:szCs w:val="28"/>
          <w:lang w:val="en-US" w:eastAsia="zh-CN"/>
        </w:rPr>
        <w:t>注：报名多个设备的请按设备分别按顺序提供二至九条资料</w:t>
      </w:r>
      <w:r>
        <w:rPr>
          <w:rFonts w:hint="eastAsia" w:ascii="仿宋_GB2312" w:hAnsi="仿宋_GB2312" w:eastAsia="仿宋_GB2312" w:cs="仿宋_GB2312"/>
          <w:b/>
          <w:bCs/>
          <w:sz w:val="28"/>
          <w:szCs w:val="28"/>
          <w:lang w:val="en-US" w:eastAsia="zh-CN"/>
        </w:rPr>
        <w:t>）</w:t>
      </w:r>
    </w:p>
    <w:p w14:paraId="127E1105">
      <w:pPr>
        <w:keepNext w:val="0"/>
        <w:keepLines w:val="0"/>
        <w:pageBreakBefore w:val="0"/>
        <w:widowControl w:val="0"/>
        <w:numPr>
          <w:ilvl w:val="0"/>
          <w:numId w:val="0"/>
        </w:numPr>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二、生产</w:t>
      </w:r>
      <w:r>
        <w:rPr>
          <w:rFonts w:hint="eastAsia" w:ascii="仿宋_GB2312" w:hAnsi="仿宋_GB2312" w:eastAsia="仿宋_GB2312" w:cs="仿宋_GB2312"/>
          <w:b/>
          <w:bCs/>
          <w:sz w:val="28"/>
          <w:szCs w:val="28"/>
        </w:rPr>
        <w:t>厂家</w:t>
      </w:r>
      <w:r>
        <w:rPr>
          <w:rFonts w:hint="eastAsia" w:ascii="仿宋_GB2312" w:hAnsi="仿宋_GB2312" w:eastAsia="仿宋_GB2312" w:cs="仿宋_GB2312"/>
          <w:b/>
          <w:bCs/>
          <w:sz w:val="28"/>
          <w:szCs w:val="28"/>
          <w:lang w:val="en-US" w:eastAsia="zh-CN"/>
        </w:rPr>
        <w:t>证件</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生产许可证、</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经营许可证</w:t>
      </w:r>
      <w:r>
        <w:rPr>
          <w:rFonts w:hint="eastAsia" w:ascii="仿宋_GB2312" w:hAnsi="仿宋_GB2312" w:eastAsia="仿宋_GB2312" w:cs="仿宋_GB2312"/>
          <w:sz w:val="28"/>
          <w:szCs w:val="28"/>
          <w:lang w:val="en-US" w:eastAsia="zh-CN"/>
        </w:rPr>
        <w:t>或备案凭证</w:t>
      </w:r>
    </w:p>
    <w:p w14:paraId="242D59D9">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、代理</w:t>
      </w:r>
      <w:r>
        <w:rPr>
          <w:rFonts w:hint="eastAsia" w:ascii="仿宋_GB2312" w:hAnsi="仿宋_GB2312" w:eastAsia="仿宋_GB2312" w:cs="仿宋_GB2312"/>
          <w:b/>
          <w:bCs/>
          <w:sz w:val="28"/>
          <w:szCs w:val="28"/>
          <w:lang w:val="en-US" w:eastAsia="zh-CN"/>
        </w:rPr>
        <w:t>商证件</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经营许可证</w:t>
      </w:r>
      <w:r>
        <w:rPr>
          <w:rFonts w:hint="eastAsia" w:ascii="仿宋_GB2312" w:hAnsi="仿宋_GB2312" w:eastAsia="仿宋_GB2312" w:cs="仿宋_GB2312"/>
          <w:sz w:val="28"/>
          <w:szCs w:val="28"/>
          <w:lang w:val="en-US" w:eastAsia="zh-CN"/>
        </w:rPr>
        <w:t xml:space="preserve">或备案凭证 </w:t>
      </w:r>
    </w:p>
    <w:p w14:paraId="319C76DA">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、授权书</w:t>
      </w:r>
      <w:r>
        <w:rPr>
          <w:rFonts w:hint="eastAsia" w:ascii="仿宋_GB2312" w:hAnsi="仿宋_GB2312" w:eastAsia="仿宋_GB2312" w:cs="仿宋_GB2312"/>
          <w:sz w:val="28"/>
          <w:szCs w:val="28"/>
          <w:lang w:val="en-US" w:eastAsia="zh-CN"/>
        </w:rPr>
        <w:t>（原件盖章）</w:t>
      </w:r>
      <w:r>
        <w:rPr>
          <w:rFonts w:hint="eastAsia" w:ascii="仿宋_GB2312" w:hAnsi="仿宋_GB2312" w:eastAsia="仿宋_GB2312" w:cs="仿宋_GB2312"/>
          <w:sz w:val="28"/>
          <w:szCs w:val="28"/>
        </w:rPr>
        <w:t>：</w:t>
      </w:r>
    </w:p>
    <w:p w14:paraId="43111E29">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厂家给</w:t>
      </w:r>
      <w:r>
        <w:rPr>
          <w:rFonts w:hint="eastAsia" w:ascii="仿宋_GB2312" w:hAnsi="仿宋_GB2312" w:eastAsia="仿宋_GB2312" w:cs="仿宋_GB2312"/>
          <w:bCs/>
          <w:sz w:val="28"/>
          <w:szCs w:val="28"/>
        </w:rPr>
        <w:t>代理</w:t>
      </w:r>
      <w:r>
        <w:rPr>
          <w:rFonts w:hint="eastAsia" w:ascii="仿宋_GB2312" w:hAnsi="仿宋_GB2312" w:eastAsia="仿宋_GB2312" w:cs="仿宋_GB2312"/>
          <w:sz w:val="28"/>
          <w:szCs w:val="28"/>
        </w:rPr>
        <w:t>公司的授权书</w:t>
      </w:r>
    </w:p>
    <w:p w14:paraId="2D14193A">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0" w:firstLineChars="1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（2）法人</w:t>
      </w:r>
      <w:r>
        <w:rPr>
          <w:rFonts w:hint="eastAsia" w:ascii="仿宋_GB2312" w:hAnsi="仿宋_GB2312" w:eastAsia="仿宋_GB2312" w:cs="仿宋_GB2312"/>
          <w:sz w:val="28"/>
          <w:szCs w:val="28"/>
        </w:rPr>
        <w:t>授权书</w:t>
      </w:r>
    </w:p>
    <w:p w14:paraId="301F75B1">
      <w:pPr>
        <w:keepNext w:val="0"/>
        <w:keepLines w:val="0"/>
        <w:pageBreakBefore w:val="0"/>
        <w:widowControl w:val="0"/>
        <w:numPr>
          <w:ilvl w:val="0"/>
          <w:numId w:val="0"/>
        </w:numPr>
        <w:tabs>
          <w:tab w:val="left" w:pos="780"/>
        </w:tabs>
        <w:kinsoku/>
        <w:wordWrap/>
        <w:overflowPunct/>
        <w:topLinePunct w:val="0"/>
        <w:autoSpaceDE/>
        <w:autoSpaceDN/>
        <w:bidi w:val="0"/>
        <w:adjustRightInd/>
        <w:snapToGrid/>
        <w:spacing w:line="500" w:lineRule="exact"/>
        <w:ind w:firstLine="280"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sz w:val="28"/>
          <w:szCs w:val="28"/>
          <w:lang w:val="en-US" w:eastAsia="zh-CN"/>
        </w:rPr>
        <w:t>法人及被授权人</w:t>
      </w:r>
      <w:r>
        <w:rPr>
          <w:rFonts w:hint="eastAsia" w:ascii="仿宋_GB2312" w:hAnsi="仿宋_GB2312" w:eastAsia="仿宋_GB2312" w:cs="仿宋_GB2312"/>
          <w:sz w:val="28"/>
          <w:szCs w:val="28"/>
        </w:rPr>
        <w:t>身份证复印件</w:t>
      </w:r>
    </w:p>
    <w:p w14:paraId="74294ACF">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val="0"/>
          <w:sz w:val="28"/>
          <w:szCs w:val="28"/>
          <w:lang w:val="en-US" w:eastAsia="zh-CN"/>
        </w:rPr>
        <w:t>五</w:t>
      </w:r>
      <w:r>
        <w:rPr>
          <w:rFonts w:hint="eastAsia" w:ascii="仿宋_GB2312" w:hAnsi="仿宋_GB2312" w:eastAsia="仿宋_GB2312" w:cs="仿宋_GB2312"/>
          <w:b/>
          <w:bCs w:val="0"/>
          <w:sz w:val="28"/>
          <w:szCs w:val="28"/>
        </w:rPr>
        <w:t>、</w:t>
      </w:r>
      <w:r>
        <w:rPr>
          <w:rFonts w:hint="eastAsia" w:ascii="仿宋_GB2312" w:hAnsi="仿宋_GB2312" w:eastAsia="仿宋_GB2312" w:cs="仿宋_GB2312"/>
          <w:b/>
          <w:bCs w:val="0"/>
          <w:sz w:val="28"/>
          <w:szCs w:val="28"/>
          <w:lang w:eastAsia="zh-CN"/>
        </w:rPr>
        <w:t>医</w:t>
      </w:r>
      <w:r>
        <w:rPr>
          <w:rFonts w:hint="eastAsia" w:ascii="仿宋_GB2312" w:hAnsi="仿宋_GB2312" w:eastAsia="仿宋_GB2312" w:cs="仿宋_GB2312"/>
          <w:b/>
          <w:bCs/>
          <w:sz w:val="28"/>
          <w:szCs w:val="28"/>
          <w:lang w:eastAsia="zh-CN"/>
        </w:rPr>
        <w:t>疗设备</w:t>
      </w:r>
      <w:r>
        <w:rPr>
          <w:rFonts w:hint="eastAsia" w:ascii="仿宋_GB2312" w:hAnsi="仿宋_GB2312" w:eastAsia="仿宋_GB2312" w:cs="仿宋_GB2312"/>
          <w:b/>
          <w:bCs/>
          <w:sz w:val="28"/>
          <w:szCs w:val="28"/>
        </w:rPr>
        <w:t>产品注册证</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b/>
          <w:bCs/>
          <w:sz w:val="28"/>
          <w:szCs w:val="28"/>
          <w:lang w:val="en-US" w:eastAsia="zh-CN"/>
        </w:rPr>
        <w:t>）</w:t>
      </w:r>
    </w:p>
    <w:p w14:paraId="22D7BEFD">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val="0"/>
          <w:sz w:val="28"/>
          <w:szCs w:val="28"/>
          <w:lang w:val="en-US" w:eastAsia="zh-CN"/>
        </w:rPr>
        <w:t>六、</w:t>
      </w:r>
      <w:r>
        <w:rPr>
          <w:rFonts w:hint="eastAsia" w:ascii="仿宋_GB2312" w:hAnsi="仿宋_GB2312" w:eastAsia="仿宋_GB2312" w:cs="仿宋_GB2312"/>
          <w:b/>
          <w:bCs/>
          <w:sz w:val="28"/>
          <w:szCs w:val="28"/>
        </w:rPr>
        <w:t>产品彩</w:t>
      </w:r>
      <w:r>
        <w:rPr>
          <w:rFonts w:hint="eastAsia" w:ascii="仿宋_GB2312" w:hAnsi="仿宋_GB2312" w:eastAsia="仿宋_GB2312" w:cs="仿宋_GB2312"/>
          <w:b/>
          <w:bCs/>
          <w:sz w:val="28"/>
          <w:szCs w:val="28"/>
          <w:lang w:eastAsia="zh-CN"/>
        </w:rPr>
        <w:t>页</w:t>
      </w:r>
    </w:p>
    <w:p w14:paraId="09CBE9A0">
      <w:pPr>
        <w:keepNext w:val="0"/>
        <w:keepLines w:val="0"/>
        <w:pageBreakBefore w:val="0"/>
        <w:widowControl w:val="0"/>
        <w:kinsoku/>
        <w:wordWrap/>
        <w:overflowPunct/>
        <w:topLinePunct w:val="0"/>
        <w:autoSpaceDE/>
        <w:autoSpaceDN/>
        <w:bidi w:val="0"/>
        <w:adjustRightInd/>
        <w:snapToGrid/>
        <w:spacing w:line="500" w:lineRule="exact"/>
        <w:ind w:firstLine="281" w:firstLineChars="100"/>
        <w:jc w:val="both"/>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val="en-US" w:eastAsia="zh-CN"/>
        </w:rPr>
        <w:t>七、产品业绩材料：</w:t>
      </w:r>
      <w:r>
        <w:rPr>
          <w:rFonts w:hint="eastAsia" w:ascii="仿宋_GB2312" w:hAnsi="仿宋_GB2312" w:eastAsia="仿宋_GB2312" w:cs="仿宋_GB2312"/>
          <w:b w:val="0"/>
          <w:bCs w:val="0"/>
          <w:sz w:val="28"/>
          <w:szCs w:val="28"/>
          <w:lang w:val="en-US" w:eastAsia="zh-CN"/>
        </w:rPr>
        <w:t>近3年的3份及以上同品牌同型号合同原件扫描件（合同内容应包含设备名称、规格型号、价格、配置及质保等信息，洛阳市内、河南省三甲医院优先）</w:t>
      </w:r>
    </w:p>
    <w:p w14:paraId="3CC6A4D6">
      <w:pPr>
        <w:keepNext w:val="0"/>
        <w:keepLines w:val="0"/>
        <w:pageBreakBefore w:val="0"/>
        <w:widowControl w:val="0"/>
        <w:tabs>
          <w:tab w:val="left" w:pos="780"/>
        </w:tabs>
        <w:kinsoku/>
        <w:wordWrap/>
        <w:overflowPunct/>
        <w:topLinePunct w:val="0"/>
        <w:autoSpaceDE/>
        <w:autoSpaceDN/>
        <w:bidi w:val="0"/>
        <w:adjustRightInd/>
        <w:snapToGrid/>
        <w:spacing w:line="500" w:lineRule="exact"/>
        <w:ind w:firstLine="281" w:firstLineChars="1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、产品报价表</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填写</w:t>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洛阳市中心医院伊滨院区设备市场调研供应商产品方案报价单</w:t>
      </w:r>
    </w:p>
    <w:p w14:paraId="26F29173">
      <w:pPr>
        <w:ind w:firstLine="281" w:firstLineChars="100"/>
        <w:jc w:val="both"/>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Fonts w:hint="eastAsia" w:ascii="仿宋_GB2312" w:hAnsi="仿宋_GB2312" w:eastAsia="仿宋_GB2312" w:cs="仿宋_GB2312"/>
          <w:b/>
          <w:bCs/>
          <w:sz w:val="28"/>
          <w:szCs w:val="28"/>
          <w:lang w:val="en-US" w:eastAsia="zh-CN"/>
        </w:rPr>
        <w:t>九、产品</w:t>
      </w:r>
      <w:r>
        <w:rPr>
          <w:rFonts w:hint="default" w:ascii="仿宋_GB2312" w:hAnsi="仿宋_GB2312" w:eastAsia="仿宋_GB2312" w:cs="仿宋_GB2312"/>
          <w:b/>
          <w:bCs/>
          <w:sz w:val="28"/>
          <w:szCs w:val="28"/>
          <w:lang w:val="en-US" w:eastAsia="zh-CN"/>
        </w:rPr>
        <w:t>技术参数和配置清单</w:t>
      </w:r>
      <w:r>
        <w:rPr>
          <w:rFonts w:hint="eastAsia" w:ascii="仿宋_GB2312" w:hAnsi="仿宋_GB2312" w:eastAsia="仿宋_GB2312" w:cs="仿宋_GB2312"/>
          <w:b/>
          <w:bCs/>
          <w:sz w:val="28"/>
          <w:szCs w:val="28"/>
          <w:lang w:val="en-US" w:eastAsia="zh-CN"/>
        </w:rPr>
        <w:t>：填写</w:t>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洛阳市中心医院伊滨院区设备市场调研产品</w:t>
      </w:r>
      <w:r>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t>技术参数和配置清单</w:t>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及与本调研所述</w:t>
      </w:r>
      <w:r>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t>设备功能和技术需求/配置</w:t>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的偏离表。</w:t>
      </w:r>
    </w:p>
    <w:p w14:paraId="3281CF4A">
      <w:pPr>
        <w:rPr>
          <w:rFonts w:hint="eastAsia" w:ascii="仿宋_GB2312" w:hAnsi="仿宋_GB2312" w:eastAsia="仿宋_GB2312" w:cs="仿宋_GB2312"/>
          <w:color w:val="FF0000"/>
          <w:sz w:val="28"/>
          <w:szCs w:val="28"/>
          <w:lang w:val="en-US" w:eastAsia="zh-CN"/>
        </w:rPr>
      </w:pPr>
      <w:r>
        <w:rPr>
          <w:rFonts w:hint="eastAsia" w:ascii="仿宋_GB2312" w:hAnsi="仿宋_GB2312" w:eastAsia="仿宋_GB2312" w:cs="仿宋_GB2312"/>
          <w:color w:val="FF0000"/>
          <w:sz w:val="28"/>
          <w:szCs w:val="28"/>
          <w:lang w:val="en-US" w:eastAsia="zh-CN"/>
        </w:rPr>
        <w:t>注：</w:t>
      </w:r>
    </w:p>
    <w:p w14:paraId="7C20C833">
      <w:pPr>
        <w:rPr>
          <w:rFonts w:hint="eastAsia" w:ascii="仿宋_GB2312" w:hAnsi="仿宋_GB2312" w:eastAsia="仿宋_GB2312" w:cs="仿宋_GB2312"/>
          <w:b/>
          <w:bCs/>
          <w:color w:val="FF0000"/>
          <w:sz w:val="24"/>
          <w:szCs w:val="24"/>
          <w:lang w:val="en-US" w:eastAsia="zh-CN"/>
        </w:rPr>
      </w:pPr>
      <w:r>
        <w:rPr>
          <w:rFonts w:hint="eastAsia" w:ascii="仿宋_GB2312" w:hAnsi="仿宋_GB2312" w:eastAsia="仿宋_GB2312" w:cs="仿宋_GB2312"/>
          <w:b/>
          <w:bCs/>
          <w:color w:val="FF0000"/>
          <w:sz w:val="24"/>
          <w:szCs w:val="24"/>
          <w:lang w:val="en-US" w:eastAsia="zh-CN"/>
        </w:rPr>
        <w:t>1、报名多个设备的请按设备分别按顺序提供二至九条资料。</w:t>
      </w:r>
    </w:p>
    <w:p w14:paraId="71BA6F0A">
      <w:pP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color w:val="FF0000"/>
          <w:sz w:val="24"/>
          <w:szCs w:val="24"/>
          <w:lang w:val="en-US" w:eastAsia="zh-CN"/>
        </w:rPr>
        <w:t>2、以上调研报名资料请按项目打包，统一命名为“调研项目编号+公司名称”发送至邮箱：shenshequan@163.com。</w:t>
      </w:r>
      <w:r>
        <w:rPr>
          <w:rFonts w:hint="default" w:ascii="仿宋_GB2312" w:hAnsi="仿宋_GB2312" w:eastAsia="仿宋_GB2312" w:cs="仿宋_GB2312"/>
          <w:sz w:val="28"/>
          <w:szCs w:val="28"/>
          <w:lang w:val="en-US" w:eastAsia="zh-CN"/>
        </w:rPr>
        <w:br w:type="page"/>
      </w:r>
    </w:p>
    <w:p w14:paraId="117F8972">
      <w:pPr>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8"/>
          <w:szCs w:val="28"/>
          <w:shd w:val="clear" w:fill="FFFFFF"/>
          <w:lang w:val="en-US" w:eastAsia="zh-CN"/>
        </w:rPr>
        <w:t>一、</w:t>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洛阳市中心医院伊滨院区医疗设备市场调研报名表</w:t>
      </w:r>
    </w:p>
    <w:tbl>
      <w:tblPr>
        <w:tblStyle w:val="9"/>
        <w:tblW w:w="10807" w:type="dxa"/>
        <w:jc w:val="center"/>
        <w:tblLayout w:type="fixed"/>
        <w:tblCellMar>
          <w:top w:w="0" w:type="dxa"/>
          <w:left w:w="108" w:type="dxa"/>
          <w:bottom w:w="0" w:type="dxa"/>
          <w:right w:w="108" w:type="dxa"/>
        </w:tblCellMar>
      </w:tblPr>
      <w:tblGrid>
        <w:gridCol w:w="1647"/>
        <w:gridCol w:w="935"/>
        <w:gridCol w:w="1033"/>
        <w:gridCol w:w="1143"/>
        <w:gridCol w:w="344"/>
        <w:gridCol w:w="1611"/>
        <w:gridCol w:w="447"/>
        <w:gridCol w:w="1016"/>
        <w:gridCol w:w="515"/>
        <w:gridCol w:w="862"/>
        <w:gridCol w:w="1254"/>
      </w:tblGrid>
      <w:tr w14:paraId="602A9B7B">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1D93CBBA">
            <w:pPr>
              <w:widowControl/>
              <w:jc w:val="center"/>
              <w:rPr>
                <w:rFonts w:hint="default" w:ascii="宋体" w:hAnsi="宋体" w:eastAsia="宋体" w:cs="宋体"/>
                <w:w w:val="90"/>
                <w:kern w:val="0"/>
                <w:sz w:val="24"/>
                <w:lang w:val="en-US" w:eastAsia="zh-CN"/>
              </w:rPr>
            </w:pPr>
            <w:r>
              <w:rPr>
                <w:rFonts w:hint="eastAsia" w:ascii="仿宋_GB2312" w:hAnsi="仿宋_GB2312" w:eastAsia="仿宋_GB2312" w:cs="仿宋_GB2312"/>
                <w:b/>
                <w:bCs/>
                <w:color w:val="FF0000"/>
                <w:sz w:val="24"/>
                <w:szCs w:val="24"/>
                <w:lang w:val="en-US" w:eastAsia="zh-CN"/>
              </w:rPr>
              <w:t>调研项目编号</w:t>
            </w:r>
          </w:p>
        </w:tc>
        <w:tc>
          <w:tcPr>
            <w:tcW w:w="8225" w:type="dxa"/>
            <w:gridSpan w:val="9"/>
            <w:tcBorders>
              <w:top w:val="single" w:color="auto" w:sz="4" w:space="0"/>
              <w:left w:val="nil"/>
              <w:bottom w:val="single" w:color="auto" w:sz="4" w:space="0"/>
              <w:right w:val="single" w:color="auto" w:sz="4" w:space="0"/>
            </w:tcBorders>
            <w:noWrap/>
            <w:vAlign w:val="center"/>
          </w:tcPr>
          <w:p w14:paraId="3F07E48D">
            <w:pPr>
              <w:widowControl/>
              <w:jc w:val="center"/>
              <w:rPr>
                <w:rFonts w:hint="default" w:ascii="宋体" w:hAnsi="宋体" w:cs="宋体"/>
                <w:w w:val="90"/>
                <w:kern w:val="0"/>
                <w:sz w:val="24"/>
                <w:lang w:val="en-US"/>
              </w:rPr>
            </w:pPr>
            <w:r>
              <w:rPr>
                <w:rFonts w:hint="eastAsia" w:ascii="微软雅黑" w:hAnsi="微软雅黑" w:eastAsia="微软雅黑" w:cs="微软雅黑"/>
                <w:i w:val="0"/>
                <w:iCs w:val="0"/>
                <w:caps w:val="0"/>
                <w:color w:val="FF0000"/>
                <w:spacing w:val="0"/>
                <w:sz w:val="24"/>
                <w:szCs w:val="24"/>
                <w:highlight w:val="none"/>
                <w:shd w:val="clear" w:fill="FFFFFF"/>
                <w:lang w:val="en-US" w:eastAsia="zh-CN"/>
              </w:rPr>
              <w:t>ZXYY</w:t>
            </w:r>
            <w:r>
              <w:rPr>
                <w:rFonts w:hint="eastAsia" w:ascii="微软雅黑" w:hAnsi="微软雅黑" w:eastAsia="微软雅黑" w:cs="微软雅黑"/>
                <w:i w:val="0"/>
                <w:iCs w:val="0"/>
                <w:caps w:val="0"/>
                <w:color w:val="FF0000"/>
                <w:spacing w:val="0"/>
                <w:sz w:val="24"/>
                <w:szCs w:val="24"/>
                <w:highlight w:val="none"/>
                <w:shd w:val="clear" w:fill="FFFFFF"/>
              </w:rPr>
              <w:t>DY202600</w:t>
            </w:r>
            <w:r>
              <w:rPr>
                <w:rFonts w:hint="eastAsia" w:ascii="微软雅黑" w:hAnsi="微软雅黑" w:eastAsia="微软雅黑" w:cs="微软雅黑"/>
                <w:i w:val="0"/>
                <w:iCs w:val="0"/>
                <w:caps w:val="0"/>
                <w:color w:val="FF0000"/>
                <w:spacing w:val="0"/>
                <w:sz w:val="24"/>
                <w:szCs w:val="24"/>
                <w:highlight w:val="none"/>
                <w:shd w:val="clear" w:fill="FFFFFF"/>
                <w:lang w:val="en-US" w:eastAsia="zh-CN"/>
              </w:rPr>
              <w:t>7</w:t>
            </w:r>
          </w:p>
        </w:tc>
      </w:tr>
      <w:tr w14:paraId="4605C7B7">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14EC2DFF">
            <w:pPr>
              <w:widowControl/>
              <w:jc w:val="center"/>
              <w:rPr>
                <w:rFonts w:ascii="宋体" w:hAnsi="宋体" w:cs="宋体"/>
                <w:w w:val="90"/>
                <w:kern w:val="0"/>
                <w:sz w:val="24"/>
              </w:rPr>
            </w:pPr>
            <w:r>
              <w:rPr>
                <w:rFonts w:hint="eastAsia" w:ascii="宋体" w:hAnsi="宋体" w:cs="宋体"/>
                <w:w w:val="90"/>
                <w:kern w:val="0"/>
                <w:sz w:val="24"/>
              </w:rPr>
              <w:t>供应商名称</w:t>
            </w:r>
          </w:p>
        </w:tc>
        <w:tc>
          <w:tcPr>
            <w:tcW w:w="8225" w:type="dxa"/>
            <w:gridSpan w:val="9"/>
            <w:tcBorders>
              <w:top w:val="single" w:color="auto" w:sz="4" w:space="0"/>
              <w:left w:val="nil"/>
              <w:bottom w:val="single" w:color="auto" w:sz="4" w:space="0"/>
              <w:right w:val="single" w:color="auto" w:sz="4" w:space="0"/>
            </w:tcBorders>
            <w:noWrap/>
            <w:vAlign w:val="center"/>
          </w:tcPr>
          <w:p w14:paraId="21ABEB3D">
            <w:pPr>
              <w:widowControl/>
              <w:jc w:val="center"/>
              <w:rPr>
                <w:rFonts w:ascii="宋体" w:hAnsi="宋体" w:cs="宋体"/>
                <w:w w:val="90"/>
                <w:kern w:val="0"/>
                <w:sz w:val="24"/>
              </w:rPr>
            </w:pPr>
          </w:p>
        </w:tc>
      </w:tr>
      <w:tr w14:paraId="4CB4ED52">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22F8F9A0">
            <w:pPr>
              <w:widowControl/>
              <w:jc w:val="center"/>
              <w:rPr>
                <w:rFonts w:hint="eastAsia" w:ascii="宋体" w:hAnsi="宋体" w:cs="宋体"/>
                <w:w w:val="90"/>
                <w:kern w:val="0"/>
                <w:sz w:val="24"/>
              </w:rPr>
            </w:pPr>
            <w:r>
              <w:rPr>
                <w:rFonts w:hint="eastAsia" w:ascii="宋体" w:hAnsi="宋体" w:cs="宋体"/>
                <w:w w:val="90"/>
                <w:kern w:val="0"/>
                <w:sz w:val="24"/>
              </w:rPr>
              <w:t>供应商性质</w:t>
            </w:r>
          </w:p>
        </w:tc>
        <w:tc>
          <w:tcPr>
            <w:tcW w:w="8225" w:type="dxa"/>
            <w:gridSpan w:val="9"/>
            <w:tcBorders>
              <w:top w:val="single" w:color="auto" w:sz="4" w:space="0"/>
              <w:left w:val="nil"/>
              <w:bottom w:val="single" w:color="auto" w:sz="4" w:space="0"/>
              <w:right w:val="single" w:color="auto" w:sz="4" w:space="0"/>
            </w:tcBorders>
            <w:noWrap/>
            <w:vAlign w:val="center"/>
          </w:tcPr>
          <w:p w14:paraId="6D2E343A">
            <w:pPr>
              <w:widowControl/>
              <w:jc w:val="center"/>
              <w:rPr>
                <w:rFonts w:hint="eastAsia" w:ascii="宋体" w:hAnsi="宋体" w:cs="宋体"/>
                <w:w w:val="90"/>
                <w:kern w:val="0"/>
                <w:sz w:val="24"/>
              </w:rPr>
            </w:pPr>
            <w:r>
              <w:rPr>
                <w:rFonts w:hint="eastAsia" w:ascii="宋体" w:hAnsi="宋体" w:cs="宋体"/>
                <w:w w:val="90"/>
                <w:kern w:val="0"/>
                <w:sz w:val="24"/>
              </w:rPr>
              <w:t xml:space="preserve">□生产厂家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□代理商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□建筑商 </w:t>
            </w:r>
            <w:r>
              <w:rPr>
                <w:rFonts w:hint="eastAsia" w:ascii="宋体" w:hAnsi="宋体" w:cs="宋体"/>
                <w:w w:val="90"/>
                <w:kern w:val="0"/>
                <w:sz w:val="24"/>
                <w:lang w:val="en-US" w:eastAsia="zh-CN"/>
              </w:rPr>
              <w:t xml:space="preserve">  </w:t>
            </w:r>
            <w:r>
              <w:rPr>
                <w:rFonts w:hint="eastAsia" w:ascii="宋体" w:hAnsi="宋体" w:cs="宋体"/>
                <w:w w:val="90"/>
                <w:kern w:val="0"/>
                <w:sz w:val="24"/>
              </w:rPr>
              <w:t xml:space="preserve">   □其他</w:t>
            </w:r>
          </w:p>
        </w:tc>
      </w:tr>
      <w:tr w14:paraId="3EFD0F9B">
        <w:tblPrEx>
          <w:tblCellMar>
            <w:top w:w="0" w:type="dxa"/>
            <w:left w:w="108" w:type="dxa"/>
            <w:bottom w:w="0" w:type="dxa"/>
            <w:right w:w="108" w:type="dxa"/>
          </w:tblCellMar>
        </w:tblPrEx>
        <w:trPr>
          <w:trHeight w:val="556"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3F2BD8B6">
            <w:pPr>
              <w:widowControl/>
              <w:jc w:val="center"/>
              <w:rPr>
                <w:rFonts w:hint="eastAsia" w:ascii="宋体" w:hAnsi="宋体" w:cs="宋体"/>
                <w:w w:val="90"/>
                <w:kern w:val="0"/>
                <w:sz w:val="24"/>
              </w:rPr>
            </w:pPr>
            <w:r>
              <w:rPr>
                <w:rFonts w:hint="eastAsia" w:ascii="宋体" w:hAnsi="宋体" w:cs="宋体"/>
                <w:w w:val="80"/>
                <w:kern w:val="0"/>
                <w:sz w:val="24"/>
              </w:rPr>
              <w:t>生产/经营许可证号</w:t>
            </w:r>
          </w:p>
        </w:tc>
        <w:tc>
          <w:tcPr>
            <w:tcW w:w="8225" w:type="dxa"/>
            <w:gridSpan w:val="9"/>
            <w:tcBorders>
              <w:top w:val="single" w:color="auto" w:sz="4" w:space="0"/>
              <w:left w:val="nil"/>
              <w:bottom w:val="single" w:color="auto" w:sz="4" w:space="0"/>
              <w:right w:val="single" w:color="auto" w:sz="4" w:space="0"/>
            </w:tcBorders>
            <w:noWrap/>
            <w:vAlign w:val="center"/>
          </w:tcPr>
          <w:p w14:paraId="79E37F19">
            <w:pPr>
              <w:widowControl/>
              <w:jc w:val="center"/>
              <w:rPr>
                <w:rFonts w:hint="eastAsia" w:ascii="宋体" w:hAnsi="宋体" w:cs="宋体"/>
                <w:w w:val="90"/>
                <w:kern w:val="0"/>
                <w:sz w:val="24"/>
              </w:rPr>
            </w:pPr>
          </w:p>
        </w:tc>
      </w:tr>
      <w:tr w14:paraId="65A8566A">
        <w:tblPrEx>
          <w:tblCellMar>
            <w:top w:w="0" w:type="dxa"/>
            <w:left w:w="108" w:type="dxa"/>
            <w:bottom w:w="0" w:type="dxa"/>
            <w:right w:w="108" w:type="dxa"/>
          </w:tblCellMar>
        </w:tblPrEx>
        <w:trPr>
          <w:trHeight w:val="556" w:hRule="exact"/>
          <w:jc w:val="center"/>
        </w:trPr>
        <w:tc>
          <w:tcPr>
            <w:tcW w:w="1647" w:type="dxa"/>
            <w:tcBorders>
              <w:top w:val="single" w:color="auto" w:sz="4" w:space="0"/>
              <w:left w:val="single" w:color="auto" w:sz="4" w:space="0"/>
              <w:bottom w:val="single" w:color="auto" w:sz="4" w:space="0"/>
              <w:right w:val="single" w:color="auto" w:sz="4" w:space="0"/>
            </w:tcBorders>
            <w:noWrap/>
            <w:vAlign w:val="center"/>
          </w:tcPr>
          <w:p w14:paraId="1EF9312A">
            <w:pPr>
              <w:widowControl/>
              <w:jc w:val="center"/>
              <w:rPr>
                <w:rFonts w:hint="eastAsia" w:ascii="宋体" w:hAnsi="宋体" w:cs="宋体"/>
                <w:w w:val="90"/>
                <w:kern w:val="0"/>
                <w:sz w:val="24"/>
              </w:rPr>
            </w:pPr>
            <w:r>
              <w:rPr>
                <w:rFonts w:hint="eastAsia" w:ascii="宋体" w:hAnsi="宋体" w:cs="宋体"/>
                <w:w w:val="90"/>
                <w:kern w:val="0"/>
                <w:sz w:val="24"/>
              </w:rPr>
              <w:t>被授权人</w:t>
            </w:r>
          </w:p>
        </w:tc>
        <w:tc>
          <w:tcPr>
            <w:tcW w:w="1968" w:type="dxa"/>
            <w:gridSpan w:val="2"/>
            <w:tcBorders>
              <w:top w:val="single" w:color="auto" w:sz="4" w:space="0"/>
              <w:left w:val="nil"/>
              <w:bottom w:val="single" w:color="auto" w:sz="4" w:space="0"/>
              <w:right w:val="single" w:color="auto" w:sz="4" w:space="0"/>
            </w:tcBorders>
            <w:noWrap/>
            <w:vAlign w:val="center"/>
          </w:tcPr>
          <w:p w14:paraId="78A569CD">
            <w:pPr>
              <w:widowControl/>
              <w:jc w:val="center"/>
              <w:rPr>
                <w:rFonts w:hint="eastAsia" w:ascii="宋体" w:hAnsi="宋体" w:cs="宋体"/>
                <w:w w:val="90"/>
                <w:kern w:val="0"/>
                <w:sz w:val="24"/>
              </w:rPr>
            </w:pPr>
          </w:p>
        </w:tc>
        <w:tc>
          <w:tcPr>
            <w:tcW w:w="1487" w:type="dxa"/>
            <w:gridSpan w:val="2"/>
            <w:tcBorders>
              <w:top w:val="single" w:color="auto" w:sz="4" w:space="0"/>
              <w:left w:val="nil"/>
              <w:bottom w:val="single" w:color="auto" w:sz="4" w:space="0"/>
              <w:right w:val="single" w:color="auto" w:sz="4" w:space="0"/>
            </w:tcBorders>
            <w:noWrap/>
            <w:vAlign w:val="center"/>
          </w:tcPr>
          <w:p w14:paraId="78D89220">
            <w:pPr>
              <w:widowControl/>
              <w:jc w:val="center"/>
              <w:rPr>
                <w:rFonts w:hint="eastAsia" w:ascii="宋体" w:hAnsi="宋体" w:cs="宋体"/>
                <w:w w:val="90"/>
                <w:kern w:val="0"/>
                <w:sz w:val="24"/>
              </w:rPr>
            </w:pPr>
            <w:r>
              <w:rPr>
                <w:rFonts w:hint="eastAsia" w:ascii="宋体" w:hAnsi="宋体" w:cs="宋体"/>
                <w:w w:val="90"/>
                <w:kern w:val="0"/>
                <w:sz w:val="24"/>
                <w:lang w:val="en-US" w:eastAsia="zh-CN"/>
              </w:rPr>
              <w:t>联系电话</w:t>
            </w:r>
          </w:p>
        </w:tc>
        <w:tc>
          <w:tcPr>
            <w:tcW w:w="2058" w:type="dxa"/>
            <w:gridSpan w:val="2"/>
            <w:tcBorders>
              <w:top w:val="single" w:color="auto" w:sz="4" w:space="0"/>
              <w:left w:val="nil"/>
              <w:bottom w:val="single" w:color="auto" w:sz="4" w:space="0"/>
              <w:right w:val="single" w:color="auto" w:sz="4" w:space="0"/>
            </w:tcBorders>
            <w:noWrap/>
            <w:vAlign w:val="center"/>
          </w:tcPr>
          <w:p w14:paraId="6330D59E">
            <w:pPr>
              <w:widowControl/>
              <w:jc w:val="center"/>
              <w:rPr>
                <w:rFonts w:hint="eastAsia" w:ascii="宋体" w:hAnsi="宋体" w:cs="宋体"/>
                <w:w w:val="90"/>
                <w:kern w:val="0"/>
                <w:sz w:val="24"/>
              </w:rPr>
            </w:pPr>
          </w:p>
        </w:tc>
        <w:tc>
          <w:tcPr>
            <w:tcW w:w="1531" w:type="dxa"/>
            <w:gridSpan w:val="2"/>
            <w:tcBorders>
              <w:top w:val="single" w:color="auto" w:sz="4" w:space="0"/>
              <w:left w:val="nil"/>
              <w:bottom w:val="single" w:color="auto" w:sz="4" w:space="0"/>
              <w:right w:val="single" w:color="auto" w:sz="4" w:space="0"/>
            </w:tcBorders>
            <w:noWrap/>
            <w:vAlign w:val="center"/>
          </w:tcPr>
          <w:p w14:paraId="1DF073B4">
            <w:pPr>
              <w:widowControl/>
              <w:jc w:val="center"/>
              <w:rPr>
                <w:rFonts w:hint="eastAsia" w:ascii="宋体" w:hAnsi="宋体" w:cs="宋体"/>
                <w:w w:val="90"/>
                <w:kern w:val="0"/>
                <w:sz w:val="24"/>
              </w:rPr>
            </w:pPr>
            <w:r>
              <w:rPr>
                <w:rFonts w:hint="eastAsia" w:ascii="宋体" w:hAnsi="宋体" w:cs="宋体"/>
                <w:w w:val="90"/>
                <w:kern w:val="0"/>
                <w:sz w:val="24"/>
              </w:rPr>
              <w:t>电子邮箱</w:t>
            </w:r>
          </w:p>
        </w:tc>
        <w:tc>
          <w:tcPr>
            <w:tcW w:w="2116" w:type="dxa"/>
            <w:gridSpan w:val="2"/>
            <w:tcBorders>
              <w:top w:val="single" w:color="auto" w:sz="4" w:space="0"/>
              <w:left w:val="nil"/>
              <w:bottom w:val="single" w:color="auto" w:sz="4" w:space="0"/>
              <w:right w:val="single" w:color="auto" w:sz="4" w:space="0"/>
            </w:tcBorders>
            <w:noWrap/>
            <w:vAlign w:val="center"/>
          </w:tcPr>
          <w:p w14:paraId="3BCC3BF6">
            <w:pPr>
              <w:widowControl/>
              <w:jc w:val="center"/>
              <w:rPr>
                <w:rFonts w:hint="eastAsia" w:ascii="宋体" w:hAnsi="宋体" w:cs="宋体"/>
                <w:w w:val="90"/>
                <w:kern w:val="0"/>
                <w:sz w:val="24"/>
              </w:rPr>
            </w:pPr>
          </w:p>
        </w:tc>
      </w:tr>
      <w:tr w14:paraId="7B6DF9E4">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6E3CF7CD">
            <w:pPr>
              <w:widowControl/>
              <w:jc w:val="center"/>
              <w:rPr>
                <w:rFonts w:hint="eastAsia" w:ascii="宋体" w:hAnsi="宋体" w:cs="宋体"/>
                <w:w w:val="90"/>
                <w:kern w:val="0"/>
                <w:sz w:val="24"/>
              </w:rPr>
            </w:pPr>
            <w:r>
              <w:rPr>
                <w:rFonts w:hint="eastAsia" w:ascii="宋体" w:hAnsi="宋体" w:cs="宋体"/>
                <w:w w:val="90"/>
                <w:kern w:val="0"/>
                <w:sz w:val="24"/>
              </w:rPr>
              <w:t>设备名称</w:t>
            </w:r>
          </w:p>
          <w:p w14:paraId="647E5512">
            <w:pPr>
              <w:widowControl/>
              <w:jc w:val="center"/>
              <w:rPr>
                <w:rFonts w:ascii="宋体" w:hAnsi="宋体" w:cs="宋体"/>
                <w:w w:val="90"/>
                <w:kern w:val="0"/>
                <w:sz w:val="24"/>
              </w:rPr>
            </w:pPr>
            <w:r>
              <w:rPr>
                <w:rFonts w:hint="eastAsia" w:ascii="宋体" w:hAnsi="宋体" w:cs="宋体"/>
                <w:w w:val="90"/>
                <w:kern w:val="0"/>
                <w:sz w:val="24"/>
              </w:rPr>
              <w:t>（注册证</w:t>
            </w:r>
            <w:r>
              <w:rPr>
                <w:rFonts w:hint="eastAsia" w:ascii="宋体" w:hAnsi="宋体" w:cs="宋体"/>
                <w:w w:val="90"/>
                <w:kern w:val="0"/>
                <w:sz w:val="24"/>
                <w:lang w:val="en-US" w:eastAsia="zh-CN"/>
              </w:rPr>
              <w:t>名称</w:t>
            </w:r>
            <w:r>
              <w:rPr>
                <w:rFonts w:hint="eastAsia" w:ascii="宋体" w:hAnsi="宋体" w:cs="宋体"/>
                <w:w w:val="90"/>
                <w:kern w:val="0"/>
                <w:sz w:val="24"/>
              </w:rPr>
              <w:t>）</w:t>
            </w:r>
          </w:p>
        </w:tc>
        <w:tc>
          <w:tcPr>
            <w:tcW w:w="2176" w:type="dxa"/>
            <w:gridSpan w:val="2"/>
            <w:tcBorders>
              <w:top w:val="single" w:color="auto" w:sz="4" w:space="0"/>
              <w:left w:val="nil"/>
              <w:bottom w:val="single" w:color="auto" w:sz="4" w:space="0"/>
              <w:right w:val="single" w:color="auto" w:sz="4" w:space="0"/>
            </w:tcBorders>
            <w:noWrap/>
            <w:vAlign w:val="center"/>
          </w:tcPr>
          <w:p w14:paraId="23DE83BD">
            <w:pPr>
              <w:widowControl/>
              <w:jc w:val="center"/>
              <w:rPr>
                <w:rFonts w:hint="eastAsia" w:ascii="宋体" w:hAnsi="宋体" w:eastAsia="宋体" w:cs="宋体"/>
                <w:w w:val="90"/>
                <w:kern w:val="0"/>
                <w:sz w:val="24"/>
                <w:lang w:val="en-US" w:eastAsia="zh-CN"/>
              </w:rPr>
            </w:pPr>
            <w:r>
              <w:rPr>
                <w:rFonts w:hint="eastAsia" w:ascii="宋体" w:hAnsi="宋体" w:cs="宋体"/>
                <w:w w:val="90"/>
                <w:kern w:val="0"/>
                <w:sz w:val="24"/>
              </w:rPr>
              <w:t>注册证</w:t>
            </w:r>
            <w:r>
              <w:rPr>
                <w:rFonts w:hint="eastAsia" w:ascii="宋体" w:hAnsi="宋体" w:cs="宋体"/>
                <w:w w:val="90"/>
                <w:kern w:val="0"/>
                <w:sz w:val="24"/>
                <w:lang w:val="en-US" w:eastAsia="zh-CN"/>
              </w:rPr>
              <w:t>号</w:t>
            </w:r>
          </w:p>
        </w:tc>
        <w:tc>
          <w:tcPr>
            <w:tcW w:w="1955" w:type="dxa"/>
            <w:gridSpan w:val="2"/>
            <w:tcBorders>
              <w:top w:val="single" w:color="auto" w:sz="4" w:space="0"/>
              <w:left w:val="nil"/>
              <w:bottom w:val="single" w:color="auto" w:sz="4" w:space="0"/>
              <w:right w:val="single" w:color="auto" w:sz="4" w:space="0"/>
            </w:tcBorders>
            <w:noWrap/>
            <w:vAlign w:val="center"/>
          </w:tcPr>
          <w:p w14:paraId="1110B47A">
            <w:pPr>
              <w:widowControl/>
              <w:jc w:val="center"/>
              <w:rPr>
                <w:rFonts w:hint="eastAsia" w:ascii="宋体" w:hAnsi="宋体" w:cs="宋体"/>
                <w:w w:val="90"/>
                <w:kern w:val="0"/>
                <w:sz w:val="24"/>
                <w:lang w:val="en-US" w:eastAsia="zh-CN"/>
              </w:rPr>
            </w:pPr>
            <w:r>
              <w:rPr>
                <w:rFonts w:hint="eastAsia" w:ascii="宋体" w:hAnsi="宋体" w:cs="宋体"/>
                <w:w w:val="90"/>
                <w:kern w:val="0"/>
                <w:sz w:val="24"/>
              </w:rPr>
              <w:t>品牌</w:t>
            </w:r>
          </w:p>
          <w:p w14:paraId="2606D1C9">
            <w:pPr>
              <w:widowControl/>
              <w:jc w:val="center"/>
              <w:rPr>
                <w:rFonts w:ascii="宋体" w:hAnsi="宋体" w:cs="宋体"/>
                <w:w w:val="90"/>
                <w:kern w:val="0"/>
                <w:sz w:val="24"/>
                <w:szCs w:val="24"/>
                <w:lang w:val="en-US" w:eastAsia="zh-CN" w:bidi="ar-SA"/>
              </w:rPr>
            </w:pPr>
            <w:r>
              <w:rPr>
                <w:rFonts w:hint="eastAsia" w:ascii="宋体" w:hAnsi="宋体" w:cs="宋体"/>
                <w:w w:val="90"/>
                <w:kern w:val="0"/>
                <w:sz w:val="24"/>
              </w:rPr>
              <w:t>生产厂家</w:t>
            </w:r>
          </w:p>
        </w:tc>
        <w:tc>
          <w:tcPr>
            <w:tcW w:w="1463" w:type="dxa"/>
            <w:gridSpan w:val="2"/>
            <w:tcBorders>
              <w:top w:val="single" w:color="auto" w:sz="4" w:space="0"/>
              <w:left w:val="nil"/>
              <w:bottom w:val="single" w:color="auto" w:sz="4" w:space="0"/>
              <w:right w:val="single" w:color="auto" w:sz="4" w:space="0"/>
            </w:tcBorders>
            <w:noWrap/>
            <w:vAlign w:val="center"/>
          </w:tcPr>
          <w:p w14:paraId="58F8E2A2">
            <w:pPr>
              <w:widowControl/>
              <w:jc w:val="center"/>
              <w:rPr>
                <w:rFonts w:ascii="宋体" w:hAnsi="宋体" w:cs="宋体"/>
                <w:w w:val="90"/>
                <w:kern w:val="0"/>
                <w:sz w:val="24"/>
                <w:szCs w:val="24"/>
                <w:lang w:val="en-US" w:eastAsia="zh-CN" w:bidi="ar-SA"/>
              </w:rPr>
            </w:pPr>
            <w:r>
              <w:rPr>
                <w:rFonts w:hint="eastAsia" w:ascii="宋体" w:hAnsi="宋体" w:cs="宋体"/>
                <w:w w:val="90"/>
                <w:kern w:val="0"/>
                <w:sz w:val="24"/>
              </w:rPr>
              <w:t>规格型号</w:t>
            </w:r>
          </w:p>
        </w:tc>
        <w:tc>
          <w:tcPr>
            <w:tcW w:w="1377" w:type="dxa"/>
            <w:gridSpan w:val="2"/>
            <w:tcBorders>
              <w:top w:val="single" w:color="auto" w:sz="4" w:space="0"/>
              <w:left w:val="nil"/>
              <w:bottom w:val="single" w:color="auto" w:sz="4" w:space="0"/>
              <w:right w:val="single" w:color="auto" w:sz="4" w:space="0"/>
            </w:tcBorders>
            <w:noWrap/>
            <w:vAlign w:val="center"/>
          </w:tcPr>
          <w:p w14:paraId="29A3E0FA">
            <w:pPr>
              <w:widowControl/>
              <w:jc w:val="center"/>
              <w:rPr>
                <w:rFonts w:hint="eastAsia" w:ascii="宋体" w:hAnsi="宋体" w:cs="宋体"/>
                <w:w w:val="90"/>
                <w:kern w:val="0"/>
                <w:sz w:val="24"/>
                <w:szCs w:val="24"/>
                <w:lang w:val="en-US" w:eastAsia="zh-CN" w:bidi="ar-SA"/>
              </w:rPr>
            </w:pPr>
            <w:r>
              <w:rPr>
                <w:rFonts w:hint="eastAsia" w:ascii="宋体" w:hAnsi="宋体" w:cs="宋体"/>
                <w:w w:val="90"/>
                <w:kern w:val="0"/>
                <w:sz w:val="24"/>
              </w:rPr>
              <w:t>整机质保期</w:t>
            </w:r>
          </w:p>
        </w:tc>
        <w:tc>
          <w:tcPr>
            <w:tcW w:w="1254" w:type="dxa"/>
            <w:tcBorders>
              <w:top w:val="single" w:color="auto" w:sz="4" w:space="0"/>
              <w:left w:val="nil"/>
              <w:bottom w:val="single" w:color="auto" w:sz="4" w:space="0"/>
              <w:right w:val="single" w:color="auto" w:sz="4" w:space="0"/>
            </w:tcBorders>
            <w:noWrap/>
            <w:vAlign w:val="center"/>
          </w:tcPr>
          <w:p w14:paraId="627E1AB6">
            <w:pPr>
              <w:widowControl/>
              <w:jc w:val="center"/>
              <w:rPr>
                <w:rFonts w:hint="eastAsia" w:ascii="宋体" w:hAnsi="宋体" w:cs="宋体"/>
                <w:w w:val="90"/>
                <w:kern w:val="0"/>
                <w:sz w:val="24"/>
                <w:szCs w:val="24"/>
                <w:lang w:val="en-US" w:eastAsia="zh-CN" w:bidi="ar-SA"/>
              </w:rPr>
            </w:pPr>
            <w:r>
              <w:rPr>
                <w:rFonts w:hint="eastAsia" w:ascii="宋体" w:hAnsi="宋体" w:cs="宋体"/>
                <w:w w:val="90"/>
                <w:kern w:val="0"/>
                <w:sz w:val="24"/>
              </w:rPr>
              <w:t>使用期限</w:t>
            </w:r>
          </w:p>
        </w:tc>
      </w:tr>
      <w:tr w14:paraId="09132B6F">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4759F2A4">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27EF1D48">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70A1DD6E">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735CEF82">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4DC8E41B">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4C422E8E">
            <w:pPr>
              <w:widowControl/>
              <w:jc w:val="center"/>
              <w:rPr>
                <w:rFonts w:hint="eastAsia" w:ascii="宋体" w:hAnsi="宋体" w:cs="宋体"/>
                <w:w w:val="90"/>
                <w:kern w:val="0"/>
                <w:sz w:val="24"/>
              </w:rPr>
            </w:pPr>
          </w:p>
        </w:tc>
      </w:tr>
      <w:tr w14:paraId="08A8964D">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0E978C83">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3261A0C7">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651DE20E">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636EDEE2">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70ED46A3">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5B146C7B">
            <w:pPr>
              <w:widowControl/>
              <w:jc w:val="center"/>
              <w:rPr>
                <w:rFonts w:hint="eastAsia" w:ascii="宋体" w:hAnsi="宋体" w:cs="宋体"/>
                <w:w w:val="90"/>
                <w:kern w:val="0"/>
                <w:sz w:val="24"/>
              </w:rPr>
            </w:pPr>
          </w:p>
        </w:tc>
      </w:tr>
      <w:tr w14:paraId="78D84E59">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3B17C4A1">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3C94F4DA">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4FC56BD3">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1BB04973">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194511FE">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2B1CA78F">
            <w:pPr>
              <w:widowControl/>
              <w:jc w:val="center"/>
              <w:rPr>
                <w:rFonts w:hint="eastAsia" w:ascii="宋体" w:hAnsi="宋体" w:cs="宋体"/>
                <w:w w:val="90"/>
                <w:kern w:val="0"/>
                <w:sz w:val="24"/>
              </w:rPr>
            </w:pPr>
          </w:p>
        </w:tc>
      </w:tr>
      <w:tr w14:paraId="3DC1A29A">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3712CFCF">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3ECA4E6E">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1EED0792">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64312163">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5FE0BB93">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762CBC01">
            <w:pPr>
              <w:widowControl/>
              <w:jc w:val="center"/>
              <w:rPr>
                <w:rFonts w:hint="eastAsia" w:ascii="宋体" w:hAnsi="宋体" w:cs="宋体"/>
                <w:w w:val="90"/>
                <w:kern w:val="0"/>
                <w:sz w:val="24"/>
              </w:rPr>
            </w:pPr>
          </w:p>
        </w:tc>
      </w:tr>
      <w:tr w14:paraId="5721CA40">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54F9EB2E">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1B6C7973">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2CCEAD73">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467AD0F8">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3446A9A9">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781B7D96">
            <w:pPr>
              <w:widowControl/>
              <w:jc w:val="center"/>
              <w:rPr>
                <w:rFonts w:hint="eastAsia" w:ascii="宋体" w:hAnsi="宋体" w:cs="宋体"/>
                <w:w w:val="90"/>
                <w:kern w:val="0"/>
                <w:sz w:val="24"/>
              </w:rPr>
            </w:pPr>
          </w:p>
        </w:tc>
      </w:tr>
      <w:tr w14:paraId="4E06CA70">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090D1266">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18662AB0">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34C801A7">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1C4E0763">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4C1024E9">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48C9AA2F">
            <w:pPr>
              <w:widowControl/>
              <w:jc w:val="center"/>
              <w:rPr>
                <w:rFonts w:hint="eastAsia" w:ascii="宋体" w:hAnsi="宋体" w:cs="宋体"/>
                <w:w w:val="90"/>
                <w:kern w:val="0"/>
                <w:sz w:val="24"/>
              </w:rPr>
            </w:pPr>
          </w:p>
        </w:tc>
      </w:tr>
      <w:tr w14:paraId="3E832655">
        <w:tblPrEx>
          <w:tblCellMar>
            <w:top w:w="0" w:type="dxa"/>
            <w:left w:w="108" w:type="dxa"/>
            <w:bottom w:w="0" w:type="dxa"/>
            <w:right w:w="108" w:type="dxa"/>
          </w:tblCellMar>
        </w:tblPrEx>
        <w:trPr>
          <w:trHeight w:val="683" w:hRule="exact"/>
          <w:jc w:val="center"/>
        </w:trPr>
        <w:tc>
          <w:tcPr>
            <w:tcW w:w="2582" w:type="dxa"/>
            <w:gridSpan w:val="2"/>
            <w:tcBorders>
              <w:top w:val="single" w:color="auto" w:sz="4" w:space="0"/>
              <w:left w:val="single" w:color="auto" w:sz="4" w:space="0"/>
              <w:bottom w:val="single" w:color="auto" w:sz="4" w:space="0"/>
              <w:right w:val="single" w:color="auto" w:sz="4" w:space="0"/>
            </w:tcBorders>
            <w:noWrap/>
            <w:vAlign w:val="center"/>
          </w:tcPr>
          <w:p w14:paraId="5EE9DEC1">
            <w:pPr>
              <w:widowControl/>
              <w:jc w:val="center"/>
              <w:rPr>
                <w:rFonts w:hint="eastAsia" w:ascii="宋体" w:hAnsi="宋体" w:cs="宋体"/>
                <w:w w:val="90"/>
                <w:kern w:val="0"/>
                <w:sz w:val="24"/>
              </w:rPr>
            </w:pPr>
          </w:p>
        </w:tc>
        <w:tc>
          <w:tcPr>
            <w:tcW w:w="2176" w:type="dxa"/>
            <w:gridSpan w:val="2"/>
            <w:tcBorders>
              <w:top w:val="single" w:color="auto" w:sz="4" w:space="0"/>
              <w:left w:val="nil"/>
              <w:bottom w:val="single" w:color="auto" w:sz="4" w:space="0"/>
              <w:right w:val="single" w:color="auto" w:sz="4" w:space="0"/>
            </w:tcBorders>
            <w:noWrap/>
            <w:vAlign w:val="center"/>
          </w:tcPr>
          <w:p w14:paraId="1F426E68">
            <w:pPr>
              <w:widowControl/>
              <w:jc w:val="center"/>
              <w:rPr>
                <w:rFonts w:hint="eastAsia" w:ascii="宋体" w:hAnsi="宋体" w:cs="宋体"/>
                <w:w w:val="90"/>
                <w:kern w:val="0"/>
                <w:sz w:val="24"/>
              </w:rPr>
            </w:pPr>
          </w:p>
        </w:tc>
        <w:tc>
          <w:tcPr>
            <w:tcW w:w="1955" w:type="dxa"/>
            <w:gridSpan w:val="2"/>
            <w:tcBorders>
              <w:top w:val="single" w:color="auto" w:sz="4" w:space="0"/>
              <w:left w:val="nil"/>
              <w:bottom w:val="single" w:color="auto" w:sz="4" w:space="0"/>
              <w:right w:val="single" w:color="auto" w:sz="4" w:space="0"/>
            </w:tcBorders>
            <w:noWrap/>
            <w:vAlign w:val="center"/>
          </w:tcPr>
          <w:p w14:paraId="21C8AFA6">
            <w:pPr>
              <w:widowControl/>
              <w:jc w:val="center"/>
              <w:rPr>
                <w:rFonts w:hint="eastAsia" w:ascii="宋体" w:hAnsi="宋体" w:cs="宋体"/>
                <w:w w:val="90"/>
                <w:kern w:val="0"/>
                <w:sz w:val="24"/>
              </w:rPr>
            </w:pPr>
          </w:p>
        </w:tc>
        <w:tc>
          <w:tcPr>
            <w:tcW w:w="1463" w:type="dxa"/>
            <w:gridSpan w:val="2"/>
            <w:tcBorders>
              <w:top w:val="single" w:color="auto" w:sz="4" w:space="0"/>
              <w:left w:val="nil"/>
              <w:bottom w:val="single" w:color="auto" w:sz="4" w:space="0"/>
              <w:right w:val="single" w:color="auto" w:sz="4" w:space="0"/>
            </w:tcBorders>
            <w:noWrap/>
            <w:vAlign w:val="center"/>
          </w:tcPr>
          <w:p w14:paraId="6006F9CA">
            <w:pPr>
              <w:widowControl/>
              <w:jc w:val="center"/>
              <w:rPr>
                <w:rFonts w:hint="eastAsia" w:ascii="宋体" w:hAnsi="宋体" w:cs="宋体"/>
                <w:w w:val="90"/>
                <w:kern w:val="0"/>
                <w:sz w:val="24"/>
              </w:rPr>
            </w:pPr>
          </w:p>
        </w:tc>
        <w:tc>
          <w:tcPr>
            <w:tcW w:w="1377" w:type="dxa"/>
            <w:gridSpan w:val="2"/>
            <w:tcBorders>
              <w:top w:val="single" w:color="auto" w:sz="4" w:space="0"/>
              <w:left w:val="nil"/>
              <w:bottom w:val="single" w:color="auto" w:sz="4" w:space="0"/>
              <w:right w:val="single" w:color="auto" w:sz="4" w:space="0"/>
            </w:tcBorders>
            <w:noWrap/>
            <w:vAlign w:val="center"/>
          </w:tcPr>
          <w:p w14:paraId="4B591D05">
            <w:pPr>
              <w:widowControl/>
              <w:jc w:val="center"/>
              <w:rPr>
                <w:rFonts w:hint="eastAsia" w:ascii="宋体" w:hAnsi="宋体" w:cs="宋体"/>
                <w:w w:val="90"/>
                <w:kern w:val="0"/>
                <w:sz w:val="24"/>
              </w:rPr>
            </w:pPr>
          </w:p>
        </w:tc>
        <w:tc>
          <w:tcPr>
            <w:tcW w:w="1254" w:type="dxa"/>
            <w:tcBorders>
              <w:top w:val="single" w:color="auto" w:sz="4" w:space="0"/>
              <w:left w:val="nil"/>
              <w:bottom w:val="single" w:color="auto" w:sz="4" w:space="0"/>
              <w:right w:val="single" w:color="auto" w:sz="4" w:space="0"/>
            </w:tcBorders>
            <w:noWrap/>
            <w:vAlign w:val="center"/>
          </w:tcPr>
          <w:p w14:paraId="67B1E0BF">
            <w:pPr>
              <w:widowControl/>
              <w:jc w:val="center"/>
              <w:rPr>
                <w:rFonts w:hint="eastAsia" w:ascii="宋体" w:hAnsi="宋体" w:cs="宋体"/>
                <w:w w:val="90"/>
                <w:kern w:val="0"/>
                <w:sz w:val="24"/>
              </w:rPr>
            </w:pPr>
          </w:p>
        </w:tc>
      </w:tr>
      <w:tr w14:paraId="7D63CA13">
        <w:tblPrEx>
          <w:tblCellMar>
            <w:top w:w="0" w:type="dxa"/>
            <w:left w:w="108" w:type="dxa"/>
            <w:bottom w:w="0" w:type="dxa"/>
            <w:right w:w="108" w:type="dxa"/>
          </w:tblCellMar>
        </w:tblPrEx>
        <w:trPr>
          <w:trHeight w:val="1829" w:hRule="atLeast"/>
          <w:jc w:val="center"/>
        </w:trPr>
        <w:tc>
          <w:tcPr>
            <w:tcW w:w="2582" w:type="dxa"/>
            <w:gridSpan w:val="2"/>
            <w:tcBorders>
              <w:top w:val="nil"/>
              <w:left w:val="single" w:color="auto" w:sz="4" w:space="0"/>
              <w:bottom w:val="nil"/>
              <w:right w:val="single" w:color="auto" w:sz="4" w:space="0"/>
            </w:tcBorders>
            <w:noWrap w:val="0"/>
            <w:vAlign w:val="center"/>
          </w:tcPr>
          <w:p w14:paraId="5B855631">
            <w:pPr>
              <w:widowControl/>
              <w:jc w:val="center"/>
              <w:rPr>
                <w:rFonts w:hint="default" w:ascii="宋体" w:hAnsi="宋体" w:eastAsia="宋体" w:cs="宋体"/>
                <w:w w:val="90"/>
                <w:kern w:val="0"/>
                <w:sz w:val="24"/>
                <w:lang w:val="en-US" w:eastAsia="zh-CN"/>
              </w:rPr>
            </w:pPr>
            <w:r>
              <w:rPr>
                <w:rFonts w:hint="eastAsia" w:ascii="宋体" w:hAnsi="宋体" w:eastAsia="宋体" w:cs="宋体"/>
                <w:w w:val="90"/>
                <w:kern w:val="0"/>
                <w:sz w:val="24"/>
                <w:lang w:val="en-US" w:eastAsia="zh-CN"/>
              </w:rPr>
              <w:t>其他需要说明的内容</w:t>
            </w:r>
          </w:p>
        </w:tc>
        <w:tc>
          <w:tcPr>
            <w:tcW w:w="8225" w:type="dxa"/>
            <w:gridSpan w:val="9"/>
            <w:tcBorders>
              <w:left w:val="nil"/>
              <w:right w:val="single" w:color="000000" w:sz="4" w:space="0"/>
            </w:tcBorders>
            <w:noWrap w:val="0"/>
            <w:vAlign w:val="top"/>
          </w:tcPr>
          <w:p w14:paraId="204C1114">
            <w:pPr>
              <w:widowControl/>
              <w:jc w:val="center"/>
              <w:rPr>
                <w:rFonts w:ascii="宋体" w:hAnsi="宋体" w:cs="宋体"/>
                <w:w w:val="90"/>
                <w:kern w:val="0"/>
                <w:sz w:val="24"/>
              </w:rPr>
            </w:pPr>
          </w:p>
        </w:tc>
      </w:tr>
    </w:tbl>
    <w:p w14:paraId="5A38DB0C">
      <w:pPr>
        <w:rPr>
          <w:rFonts w:hint="eastAsia"/>
          <w:b/>
          <w:color w:val="FF0000"/>
          <w:w w:val="90"/>
          <w:sz w:val="24"/>
        </w:rPr>
      </w:pPr>
    </w:p>
    <w:p w14:paraId="03DB2D06">
      <w:pPr>
        <w:rPr>
          <w:rFonts w:hint="default" w:ascii="仿宋_GB2312" w:hAnsi="仿宋_GB2312" w:eastAsia="仿宋_GB2312" w:cs="仿宋_GB2312"/>
          <w:color w:val="FF0000"/>
          <w:sz w:val="28"/>
          <w:szCs w:val="28"/>
          <w:lang w:val="en-US" w:eastAsia="zh-CN"/>
        </w:rPr>
      </w:pPr>
      <w:r>
        <w:rPr>
          <w:rFonts w:hint="eastAsia"/>
          <w:b/>
          <w:color w:val="FF0000"/>
          <w:w w:val="90"/>
          <w:sz w:val="24"/>
        </w:rPr>
        <w:t>注：本表为供应商报名信息模版，可自行增减行数，所有内容必须填写，</w:t>
      </w:r>
      <w:r>
        <w:rPr>
          <w:rFonts w:hint="eastAsia"/>
          <w:b/>
          <w:color w:val="FF0000"/>
          <w:w w:val="90"/>
          <w:sz w:val="24"/>
          <w:lang w:val="en-US" w:eastAsia="zh-CN"/>
        </w:rPr>
        <w:t>设备名称、</w:t>
      </w:r>
      <w:r>
        <w:rPr>
          <w:rFonts w:hint="eastAsia"/>
          <w:b/>
          <w:color w:val="FF0000"/>
          <w:w w:val="90"/>
          <w:sz w:val="24"/>
        </w:rPr>
        <w:t>品牌型号与医疗器械注册证保持一致</w:t>
      </w:r>
      <w:r>
        <w:rPr>
          <w:rFonts w:hint="eastAsia"/>
          <w:b/>
          <w:color w:val="FF0000"/>
          <w:w w:val="90"/>
          <w:sz w:val="24"/>
          <w:lang w:eastAsia="zh-CN"/>
        </w:rPr>
        <w:t>。</w:t>
      </w:r>
    </w:p>
    <w:p w14:paraId="210CBD89">
      <w:r>
        <w:br w:type="page"/>
      </w:r>
    </w:p>
    <w:p w14:paraId="2F580014">
      <w:pPr>
        <w:pStyle w:val="6"/>
        <w:numPr>
          <w:ilvl w:val="0"/>
          <w:numId w:val="2"/>
        </w:numPr>
        <w:rPr>
          <w:rFonts w:hint="eastAsia"/>
          <w:lang w:val="en-US" w:eastAsia="zh-CN"/>
        </w:rPr>
      </w:pPr>
      <w:r>
        <w:rPr>
          <w:rFonts w:hint="eastAsia" w:ascii="仿宋_GB2312" w:hAnsi="仿宋_GB2312" w:eastAsia="仿宋_GB2312" w:cs="仿宋_GB2312"/>
          <w:b/>
          <w:bCs/>
          <w:sz w:val="28"/>
          <w:szCs w:val="28"/>
          <w:lang w:val="en-US" w:eastAsia="zh-CN"/>
        </w:rPr>
        <w:t>生产</w:t>
      </w:r>
      <w:r>
        <w:rPr>
          <w:rFonts w:hint="eastAsia" w:ascii="仿宋_GB2312" w:hAnsi="仿宋_GB2312" w:eastAsia="仿宋_GB2312" w:cs="仿宋_GB2312"/>
          <w:b/>
          <w:bCs/>
          <w:sz w:val="28"/>
          <w:szCs w:val="28"/>
        </w:rPr>
        <w:t>厂家</w:t>
      </w:r>
      <w:r>
        <w:rPr>
          <w:rFonts w:hint="eastAsia" w:ascii="仿宋_GB2312" w:hAnsi="仿宋_GB2312" w:eastAsia="仿宋_GB2312" w:cs="仿宋_GB2312"/>
          <w:b/>
          <w:bCs/>
          <w:sz w:val="28"/>
          <w:szCs w:val="28"/>
          <w:lang w:val="en-US" w:eastAsia="zh-CN"/>
        </w:rPr>
        <w:t>证件（原件扫描件盖章）</w:t>
      </w:r>
      <w:r>
        <w:rPr>
          <w:rFonts w:hint="eastAsia" w:ascii="仿宋_GB2312" w:hAnsi="仿宋_GB2312" w:eastAsia="仿宋_GB2312" w:cs="仿宋_GB2312"/>
          <w:b/>
          <w:bCs/>
          <w:sz w:val="28"/>
          <w:szCs w:val="28"/>
        </w:rPr>
        <w:t>：</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生产许可证、</w:t>
      </w:r>
      <w:r>
        <w:rPr>
          <w:rFonts w:hint="eastAsia" w:ascii="仿宋_GB2312" w:hAnsi="仿宋_GB2312" w:eastAsia="仿宋_GB2312" w:cs="仿宋_GB2312"/>
          <w:sz w:val="28"/>
          <w:szCs w:val="28"/>
          <w:lang w:val="en-US" w:eastAsia="zh-CN"/>
        </w:rPr>
        <w:t>医疗器械</w:t>
      </w:r>
      <w:r>
        <w:rPr>
          <w:rFonts w:hint="eastAsia" w:ascii="仿宋_GB2312" w:hAnsi="仿宋_GB2312" w:eastAsia="仿宋_GB2312" w:cs="仿宋_GB2312"/>
          <w:sz w:val="28"/>
          <w:szCs w:val="28"/>
        </w:rPr>
        <w:t>经营许可证</w:t>
      </w:r>
      <w:r>
        <w:rPr>
          <w:rFonts w:hint="eastAsia" w:ascii="仿宋_GB2312" w:hAnsi="仿宋_GB2312" w:eastAsia="仿宋_GB2312" w:cs="仿宋_GB2312"/>
          <w:sz w:val="28"/>
          <w:szCs w:val="28"/>
          <w:lang w:val="en-US" w:eastAsia="zh-CN"/>
        </w:rPr>
        <w:t>或备案凭证</w:t>
      </w:r>
    </w:p>
    <w:p w14:paraId="0AB4B1FA">
      <w:pPr>
        <w:pStyle w:val="6"/>
        <w:numPr>
          <w:ilvl w:val="0"/>
          <w:numId w:val="0"/>
        </w:numPr>
        <w:rPr>
          <w:rFonts w:hint="eastAsia" w:ascii="仿宋_GB2312" w:hAnsi="仿宋_GB2312" w:eastAsia="仿宋_GB2312" w:cs="仿宋_GB2312"/>
          <w:sz w:val="28"/>
          <w:szCs w:val="28"/>
          <w:lang w:val="en-US" w:eastAsia="zh-CN"/>
        </w:rPr>
      </w:pPr>
    </w:p>
    <w:p w14:paraId="4356A393">
      <w:pPr>
        <w:pStyle w:val="6"/>
        <w:numPr>
          <w:ilvl w:val="0"/>
          <w:numId w:val="0"/>
        </w:numPr>
        <w:rPr>
          <w:rFonts w:hint="eastAsia" w:ascii="仿宋_GB2312" w:hAnsi="仿宋_GB2312" w:eastAsia="仿宋_GB2312" w:cs="仿宋_GB2312"/>
          <w:sz w:val="28"/>
          <w:szCs w:val="28"/>
          <w:lang w:val="en-US" w:eastAsia="zh-CN"/>
        </w:rPr>
      </w:pPr>
    </w:p>
    <w:p w14:paraId="31B708B6">
      <w:pPr>
        <w:pStyle w:val="6"/>
        <w:numPr>
          <w:ilvl w:val="0"/>
          <w:numId w:val="2"/>
        </w:numPr>
        <w:rPr>
          <w:rFonts w:hint="eastAsia"/>
          <w:lang w:val="en-US" w:eastAsia="zh-CN"/>
        </w:rPr>
      </w:pPr>
      <w:r>
        <w:rPr>
          <w:rFonts w:hint="eastAsia"/>
          <w:b/>
          <w:bCs/>
          <w:lang w:val="en-US" w:eastAsia="zh-CN"/>
        </w:rPr>
        <w:t>代理商证件（原件扫描件盖章）：</w:t>
      </w:r>
      <w:r>
        <w:rPr>
          <w:rFonts w:hint="eastAsia"/>
          <w:lang w:val="en-US" w:eastAsia="zh-CN"/>
        </w:rPr>
        <w:t xml:space="preserve">医疗器械经营许可证或备案凭证 </w:t>
      </w:r>
    </w:p>
    <w:p w14:paraId="18F1639B">
      <w:pPr>
        <w:pStyle w:val="6"/>
        <w:numPr>
          <w:ilvl w:val="0"/>
          <w:numId w:val="0"/>
        </w:numPr>
        <w:rPr>
          <w:rFonts w:hint="eastAsia"/>
          <w:lang w:val="en-US" w:eastAsia="zh-CN"/>
        </w:rPr>
      </w:pPr>
    </w:p>
    <w:p w14:paraId="5DFEF69F">
      <w:pPr>
        <w:pStyle w:val="6"/>
        <w:numPr>
          <w:ilvl w:val="0"/>
          <w:numId w:val="2"/>
        </w:numPr>
        <w:rPr>
          <w:rFonts w:hint="eastAsia"/>
          <w:b/>
          <w:bCs/>
          <w:lang w:val="en-US" w:eastAsia="zh-CN"/>
        </w:rPr>
      </w:pPr>
      <w:r>
        <w:rPr>
          <w:rFonts w:hint="eastAsia"/>
          <w:b/>
          <w:bCs/>
          <w:lang w:val="en-US" w:eastAsia="zh-CN"/>
        </w:rPr>
        <w:t>授权书（原件盖章）：</w:t>
      </w:r>
    </w:p>
    <w:p w14:paraId="259335AB">
      <w:pPr>
        <w:pStyle w:val="6"/>
        <w:numPr>
          <w:ilvl w:val="0"/>
          <w:numId w:val="0"/>
        </w:numPr>
        <w:rPr>
          <w:rFonts w:hint="eastAsia"/>
          <w:lang w:val="en-US" w:eastAsia="zh-CN"/>
        </w:rPr>
      </w:pPr>
      <w:r>
        <w:rPr>
          <w:rFonts w:hint="eastAsia"/>
          <w:lang w:val="en-US" w:eastAsia="zh-CN"/>
        </w:rPr>
        <w:t>（1）厂家给代理公司的授权书</w:t>
      </w:r>
    </w:p>
    <w:p w14:paraId="45066F76">
      <w:pPr>
        <w:pStyle w:val="6"/>
        <w:numPr>
          <w:ilvl w:val="0"/>
          <w:numId w:val="0"/>
        </w:numPr>
        <w:rPr>
          <w:rFonts w:hint="eastAsia"/>
          <w:lang w:val="en-US" w:eastAsia="zh-CN"/>
        </w:rPr>
      </w:pPr>
      <w:r>
        <w:rPr>
          <w:rFonts w:hint="eastAsia"/>
          <w:lang w:val="en-US" w:eastAsia="zh-CN"/>
        </w:rPr>
        <w:t>（2）法人授权书</w:t>
      </w:r>
    </w:p>
    <w:p w14:paraId="0497392F">
      <w:pPr>
        <w:pStyle w:val="6"/>
        <w:numPr>
          <w:ilvl w:val="0"/>
          <w:numId w:val="0"/>
        </w:numPr>
        <w:rPr>
          <w:rFonts w:hint="eastAsia"/>
          <w:lang w:val="en-US" w:eastAsia="zh-CN"/>
        </w:rPr>
      </w:pPr>
      <w:r>
        <w:rPr>
          <w:rFonts w:hint="eastAsia"/>
          <w:lang w:val="en-US" w:eastAsia="zh-CN"/>
        </w:rPr>
        <w:t>（3）法人及被授权人身份证复印件</w:t>
      </w:r>
    </w:p>
    <w:p w14:paraId="123EEDAD">
      <w:pPr>
        <w:pStyle w:val="6"/>
        <w:numPr>
          <w:ilvl w:val="0"/>
          <w:numId w:val="2"/>
        </w:numPr>
        <w:rPr>
          <w:rFonts w:hint="eastAsia"/>
          <w:lang w:val="en-US" w:eastAsia="zh-CN"/>
        </w:rPr>
      </w:pPr>
      <w:r>
        <w:rPr>
          <w:rFonts w:hint="eastAsia" w:ascii="仿宋_GB2312" w:hAnsi="仿宋_GB2312" w:eastAsia="仿宋_GB2312" w:cs="仿宋_GB2312"/>
          <w:b/>
          <w:bCs w:val="0"/>
          <w:sz w:val="28"/>
          <w:szCs w:val="28"/>
          <w:lang w:eastAsia="zh-CN"/>
        </w:rPr>
        <w:t>医</w:t>
      </w:r>
      <w:r>
        <w:rPr>
          <w:rFonts w:hint="eastAsia" w:ascii="仿宋_GB2312" w:hAnsi="仿宋_GB2312" w:eastAsia="仿宋_GB2312" w:cs="仿宋_GB2312"/>
          <w:b/>
          <w:bCs/>
          <w:sz w:val="28"/>
          <w:szCs w:val="28"/>
          <w:lang w:eastAsia="zh-CN"/>
        </w:rPr>
        <w:t>疗设备</w:t>
      </w:r>
      <w:r>
        <w:rPr>
          <w:rFonts w:hint="eastAsia" w:ascii="仿宋_GB2312" w:hAnsi="仿宋_GB2312" w:eastAsia="仿宋_GB2312" w:cs="仿宋_GB2312"/>
          <w:b/>
          <w:bCs/>
          <w:sz w:val="28"/>
          <w:szCs w:val="28"/>
        </w:rPr>
        <w:t>产品注册证</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sz w:val="28"/>
          <w:szCs w:val="28"/>
          <w:lang w:val="en-US" w:eastAsia="zh-CN"/>
        </w:rPr>
        <w:t>原件扫描件盖章</w:t>
      </w:r>
      <w:r>
        <w:rPr>
          <w:rFonts w:hint="eastAsia" w:ascii="仿宋_GB2312" w:hAnsi="仿宋_GB2312" w:eastAsia="仿宋_GB2312" w:cs="仿宋_GB2312"/>
          <w:b/>
          <w:bCs/>
          <w:sz w:val="28"/>
          <w:szCs w:val="28"/>
          <w:lang w:val="en-US" w:eastAsia="zh-CN"/>
        </w:rPr>
        <w:t>）</w:t>
      </w:r>
    </w:p>
    <w:p w14:paraId="3BA6EE14">
      <w:pPr>
        <w:pStyle w:val="6"/>
        <w:numPr>
          <w:ilvl w:val="0"/>
          <w:numId w:val="0"/>
        </w:numPr>
        <w:rPr>
          <w:rFonts w:hint="eastAsia"/>
          <w:lang w:val="en-US" w:eastAsia="zh-CN"/>
        </w:rPr>
      </w:pPr>
    </w:p>
    <w:p w14:paraId="071F0DD7">
      <w:pPr>
        <w:pStyle w:val="6"/>
        <w:numPr>
          <w:ilvl w:val="0"/>
          <w:numId w:val="2"/>
        </w:numPr>
        <w:rPr>
          <w:rFonts w:hint="eastAsia"/>
          <w:lang w:val="en-US" w:eastAsia="zh-CN"/>
        </w:rPr>
      </w:pPr>
      <w:r>
        <w:rPr>
          <w:rFonts w:hint="eastAsia" w:ascii="仿宋_GB2312" w:hAnsi="仿宋_GB2312" w:eastAsia="仿宋_GB2312" w:cs="仿宋_GB2312"/>
          <w:b/>
          <w:bCs/>
          <w:sz w:val="28"/>
          <w:szCs w:val="28"/>
        </w:rPr>
        <w:t>产品彩</w:t>
      </w:r>
      <w:r>
        <w:rPr>
          <w:rFonts w:hint="eastAsia" w:ascii="仿宋_GB2312" w:hAnsi="仿宋_GB2312" w:eastAsia="仿宋_GB2312" w:cs="仿宋_GB2312"/>
          <w:b/>
          <w:bCs/>
          <w:sz w:val="28"/>
          <w:szCs w:val="28"/>
          <w:lang w:eastAsia="zh-CN"/>
        </w:rPr>
        <w:t>页</w:t>
      </w:r>
    </w:p>
    <w:p w14:paraId="665FEFCB">
      <w:pPr>
        <w:pStyle w:val="6"/>
        <w:numPr>
          <w:ilvl w:val="0"/>
          <w:numId w:val="2"/>
        </w:numPr>
        <w:rPr>
          <w:rFonts w:hint="eastAsia"/>
          <w:lang w:val="en-US" w:eastAsia="zh-CN"/>
        </w:rPr>
      </w:pPr>
      <w:r>
        <w:rPr>
          <w:rFonts w:hint="eastAsia" w:ascii="仿宋_GB2312" w:hAnsi="仿宋_GB2312" w:eastAsia="仿宋_GB2312" w:cs="仿宋_GB2312"/>
          <w:b/>
          <w:bCs/>
          <w:sz w:val="28"/>
          <w:szCs w:val="28"/>
          <w:lang w:val="en-US" w:eastAsia="zh-CN"/>
        </w:rPr>
        <w:t>产品业绩材料：</w:t>
      </w:r>
      <w:r>
        <w:rPr>
          <w:rFonts w:hint="eastAsia" w:ascii="仿宋_GB2312" w:hAnsi="仿宋_GB2312" w:eastAsia="仿宋_GB2312" w:cs="仿宋_GB2312"/>
          <w:b w:val="0"/>
          <w:bCs w:val="0"/>
          <w:sz w:val="28"/>
          <w:szCs w:val="28"/>
          <w:lang w:val="en-US" w:eastAsia="zh-CN"/>
        </w:rPr>
        <w:t>近3年的3份及以上同品牌同型号合同原件扫描件（合同内容应包含设备名称、规格型号、价格、配置及质保等信息，洛阳市内、河南省三甲医院优先）</w:t>
      </w:r>
    </w:p>
    <w:p w14:paraId="4897BF95">
      <w:pPr>
        <w:pStyle w:val="6"/>
        <w:numPr>
          <w:ilvl w:val="0"/>
          <w:numId w:val="2"/>
        </w:numPr>
        <w:rPr>
          <w:rFonts w:hint="eastAsia"/>
          <w:lang w:val="en-US" w:eastAsia="zh-CN"/>
        </w:rPr>
      </w:pPr>
      <w:r>
        <w:rPr>
          <w:rFonts w:hint="eastAsia"/>
          <w:b/>
          <w:bCs/>
          <w:lang w:val="en-US" w:eastAsia="zh-CN"/>
        </w:rPr>
        <w:t>产品报价表：</w:t>
      </w:r>
      <w:r>
        <w:rPr>
          <w:rFonts w:hint="eastAsia"/>
          <w:lang w:val="en-US" w:eastAsia="zh-CN"/>
        </w:rPr>
        <w:t>填写洛阳市中心医院伊滨院区设备市场调研供应商产品方案报价单</w:t>
      </w:r>
    </w:p>
    <w:p w14:paraId="580DF591">
      <w:pPr>
        <w:pStyle w:val="6"/>
        <w:numPr>
          <w:ilvl w:val="0"/>
          <w:numId w:val="0"/>
        </w:numPr>
        <w:rPr>
          <w:rFonts w:hint="eastAsia"/>
          <w:lang w:val="en-US" w:eastAsia="zh-CN"/>
        </w:rPr>
      </w:pPr>
    </w:p>
    <w:p w14:paraId="5806473D">
      <w:pPr>
        <w:rPr>
          <w:rFonts w:hint="eastAsia"/>
          <w:lang w:val="en-US" w:eastAsia="zh-CN"/>
        </w:rPr>
      </w:pPr>
      <w:r>
        <w:rPr>
          <w:rFonts w:hint="eastAsia"/>
          <w:lang w:val="en-US" w:eastAsia="zh-CN"/>
        </w:rPr>
        <w:br w:type="page"/>
      </w:r>
    </w:p>
    <w:p w14:paraId="0E02E09F">
      <w:pPr>
        <w:pStyle w:val="6"/>
        <w:numPr>
          <w:ilvl w:val="0"/>
          <w:numId w:val="0"/>
        </w:numPr>
        <w:rPr>
          <w:rFonts w:hint="eastAsia"/>
          <w:lang w:val="en-US" w:eastAsia="zh-CN"/>
        </w:rPr>
      </w:pPr>
    </w:p>
    <w:p w14:paraId="4B63BDB8">
      <w:pPr>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洛阳市中心医院伊滨院区设备市场调研供应商产品方案报价单(</w:t>
      </w:r>
      <w:r>
        <w:rPr>
          <w:rStyle w:val="12"/>
          <w:rFonts w:hint="eastAsia" w:ascii="Microsoft YaHei UI" w:hAnsi="Microsoft YaHei UI" w:eastAsia="Microsoft YaHei UI" w:cs="Microsoft YaHei UI"/>
          <w:b/>
          <w:bCs/>
          <w:i w:val="0"/>
          <w:iCs w:val="0"/>
          <w:color w:val="FF0000"/>
          <w:spacing w:val="0"/>
          <w:sz w:val="24"/>
          <w:szCs w:val="24"/>
          <w:shd w:val="clear" w:fill="FFFFFF"/>
          <w:lang w:val="en-US" w:eastAsia="zh-CN"/>
        </w:rPr>
        <w:t>参照以下格式</w:t>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w:t>
      </w:r>
    </w:p>
    <w:p w14:paraId="4568302D">
      <w:pPr>
        <w:jc w:val="center"/>
      </w:pPr>
    </w:p>
    <w:tbl>
      <w:tblPr>
        <w:tblStyle w:val="10"/>
        <w:tblW w:w="10813" w:type="dxa"/>
        <w:tblInd w:w="-1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2"/>
        <w:gridCol w:w="441"/>
        <w:gridCol w:w="1709"/>
        <w:gridCol w:w="172"/>
        <w:gridCol w:w="1058"/>
        <w:gridCol w:w="418"/>
        <w:gridCol w:w="934"/>
        <w:gridCol w:w="922"/>
        <w:gridCol w:w="541"/>
        <w:gridCol w:w="1013"/>
        <w:gridCol w:w="1803"/>
      </w:tblGrid>
      <w:tr w14:paraId="641D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3" w:type="dxa"/>
            <w:gridSpan w:val="2"/>
            <w:vAlign w:val="center"/>
          </w:tcPr>
          <w:p w14:paraId="559F63A7">
            <w:pPr>
              <w:jc w:val="center"/>
              <w:rPr>
                <w:b/>
                <w:szCs w:val="21"/>
              </w:rPr>
            </w:pPr>
            <w:r>
              <w:rPr>
                <w:b/>
                <w:szCs w:val="21"/>
              </w:rPr>
              <w:t>设备名称</w:t>
            </w:r>
          </w:p>
          <w:p w14:paraId="35B66656">
            <w:pPr>
              <w:jc w:val="center"/>
              <w:rPr>
                <w:b/>
                <w:szCs w:val="21"/>
              </w:rPr>
            </w:pPr>
            <w:r>
              <w:rPr>
                <w:rFonts w:hint="eastAsia"/>
                <w:b/>
                <w:szCs w:val="21"/>
                <w:lang w:eastAsia="zh-CN"/>
              </w:rPr>
              <w:t>（</w:t>
            </w:r>
            <w:r>
              <w:rPr>
                <w:rFonts w:hint="eastAsia"/>
                <w:b/>
                <w:szCs w:val="21"/>
              </w:rPr>
              <w:t>产品</w:t>
            </w:r>
            <w:r>
              <w:rPr>
                <w:rFonts w:hint="eastAsia"/>
                <w:b/>
                <w:szCs w:val="21"/>
                <w:lang w:val="en-US" w:eastAsia="zh-CN"/>
              </w:rPr>
              <w:t>注册证名称）</w:t>
            </w:r>
          </w:p>
        </w:tc>
        <w:tc>
          <w:tcPr>
            <w:tcW w:w="1709" w:type="dxa"/>
            <w:vAlign w:val="center"/>
          </w:tcPr>
          <w:p w14:paraId="7690F41E">
            <w:pPr>
              <w:jc w:val="center"/>
              <w:rPr>
                <w:b/>
                <w:szCs w:val="21"/>
              </w:rPr>
            </w:pPr>
            <w:r>
              <w:rPr>
                <w:b/>
                <w:szCs w:val="21"/>
              </w:rPr>
              <w:t>品牌</w:t>
            </w:r>
            <w:r>
              <w:rPr>
                <w:rFonts w:hint="eastAsia"/>
                <w:b/>
                <w:szCs w:val="21"/>
                <w:lang w:val="en-US" w:eastAsia="zh-CN"/>
              </w:rPr>
              <w:t>/</w:t>
            </w:r>
            <w:r>
              <w:rPr>
                <w:rFonts w:hint="eastAsia"/>
                <w:b/>
                <w:szCs w:val="21"/>
              </w:rPr>
              <w:t>生产厂家</w:t>
            </w:r>
          </w:p>
        </w:tc>
        <w:tc>
          <w:tcPr>
            <w:tcW w:w="1230" w:type="dxa"/>
            <w:gridSpan w:val="2"/>
            <w:vAlign w:val="center"/>
          </w:tcPr>
          <w:p w14:paraId="34400179">
            <w:pPr>
              <w:jc w:val="center"/>
              <w:rPr>
                <w:b/>
                <w:szCs w:val="21"/>
              </w:rPr>
            </w:pPr>
            <w:r>
              <w:rPr>
                <w:b/>
                <w:szCs w:val="21"/>
              </w:rPr>
              <w:t>规格型号</w:t>
            </w:r>
          </w:p>
        </w:tc>
        <w:tc>
          <w:tcPr>
            <w:tcW w:w="1352" w:type="dxa"/>
            <w:gridSpan w:val="2"/>
            <w:vAlign w:val="center"/>
          </w:tcPr>
          <w:p w14:paraId="3054B729">
            <w:pPr>
              <w:jc w:val="center"/>
              <w:rPr>
                <w:b/>
                <w:szCs w:val="21"/>
              </w:rPr>
            </w:pPr>
            <w:r>
              <w:rPr>
                <w:b/>
                <w:szCs w:val="21"/>
              </w:rPr>
              <w:t>报价</w:t>
            </w:r>
            <w:r>
              <w:rPr>
                <w:rFonts w:hint="eastAsia"/>
                <w:b/>
                <w:szCs w:val="21"/>
              </w:rPr>
              <w:t>（</w:t>
            </w:r>
            <w:r>
              <w:rPr>
                <w:rFonts w:hint="eastAsia"/>
                <w:b/>
                <w:szCs w:val="21"/>
                <w:lang w:val="en-US" w:eastAsia="zh-CN"/>
              </w:rPr>
              <w:t>万/套</w:t>
            </w:r>
            <w:r>
              <w:rPr>
                <w:rFonts w:hint="eastAsia"/>
                <w:b/>
                <w:szCs w:val="21"/>
              </w:rPr>
              <w:t>）</w:t>
            </w:r>
          </w:p>
        </w:tc>
        <w:tc>
          <w:tcPr>
            <w:tcW w:w="1463" w:type="dxa"/>
            <w:gridSpan w:val="2"/>
            <w:vAlign w:val="center"/>
          </w:tcPr>
          <w:p w14:paraId="3BFF8F0E">
            <w:pPr>
              <w:jc w:val="center"/>
              <w:rPr>
                <w:rFonts w:hint="eastAsia"/>
                <w:b/>
                <w:szCs w:val="21"/>
                <w:lang w:val="en-US" w:eastAsia="zh-CN"/>
              </w:rPr>
            </w:pPr>
            <w:r>
              <w:rPr>
                <w:rFonts w:hint="eastAsia"/>
                <w:b/>
                <w:szCs w:val="21"/>
                <w:lang w:val="en-US" w:eastAsia="zh-CN"/>
              </w:rPr>
              <w:t>质保期（年）</w:t>
            </w:r>
          </w:p>
        </w:tc>
        <w:tc>
          <w:tcPr>
            <w:tcW w:w="2816" w:type="dxa"/>
            <w:gridSpan w:val="2"/>
            <w:vAlign w:val="center"/>
          </w:tcPr>
          <w:p w14:paraId="61CB2EF5">
            <w:pPr>
              <w:jc w:val="center"/>
              <w:rPr>
                <w:rFonts w:hint="default" w:eastAsiaTheme="minorEastAsia"/>
                <w:b/>
                <w:szCs w:val="21"/>
                <w:lang w:val="en-US" w:eastAsia="zh-CN"/>
              </w:rPr>
            </w:pPr>
            <w:r>
              <w:rPr>
                <w:rFonts w:hint="eastAsia"/>
                <w:b/>
                <w:szCs w:val="21"/>
                <w:lang w:val="en-US" w:eastAsia="zh-CN"/>
              </w:rPr>
              <w:t>标准配置及第三方产品</w:t>
            </w:r>
          </w:p>
        </w:tc>
      </w:tr>
      <w:tr w14:paraId="200A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2243" w:type="dxa"/>
            <w:gridSpan w:val="2"/>
          </w:tcPr>
          <w:p w14:paraId="1E1D3426">
            <w:pPr>
              <w:jc w:val="center"/>
              <w:rPr>
                <w:rFonts w:hint="default" w:eastAsiaTheme="minorEastAsia"/>
                <w:color w:val="FF0000"/>
                <w:sz w:val="28"/>
                <w:szCs w:val="28"/>
                <w:lang w:val="en-US" w:eastAsia="zh-CN"/>
              </w:rPr>
            </w:pPr>
            <w:r>
              <w:rPr>
                <w:rFonts w:hint="eastAsia"/>
                <w:color w:val="FF0000"/>
                <w:sz w:val="28"/>
                <w:szCs w:val="28"/>
                <w:lang w:val="en-US" w:eastAsia="zh-CN"/>
              </w:rPr>
              <w:t xml:space="preserve">产品1 </w:t>
            </w:r>
          </w:p>
        </w:tc>
        <w:tc>
          <w:tcPr>
            <w:tcW w:w="1709" w:type="dxa"/>
          </w:tcPr>
          <w:p w14:paraId="5F5F29BB">
            <w:pPr>
              <w:jc w:val="center"/>
              <w:rPr>
                <w:rFonts w:hint="eastAsia" w:eastAsiaTheme="minorEastAsia"/>
                <w:color w:val="FF0000"/>
                <w:sz w:val="28"/>
                <w:szCs w:val="28"/>
                <w:lang w:val="en-US" w:eastAsia="zh-CN"/>
              </w:rPr>
            </w:pPr>
            <w:r>
              <w:rPr>
                <w:rFonts w:hint="eastAsia"/>
                <w:color w:val="FF0000"/>
                <w:sz w:val="28"/>
                <w:szCs w:val="28"/>
                <w:lang w:val="en-US" w:eastAsia="zh-CN"/>
              </w:rPr>
              <w:t>西门子</w:t>
            </w:r>
          </w:p>
        </w:tc>
        <w:tc>
          <w:tcPr>
            <w:tcW w:w="1230" w:type="dxa"/>
            <w:gridSpan w:val="2"/>
          </w:tcPr>
          <w:p w14:paraId="11015C61">
            <w:pPr>
              <w:jc w:val="center"/>
              <w:rPr>
                <w:rFonts w:hint="eastAsia" w:eastAsiaTheme="minorEastAsia"/>
                <w:color w:val="FF0000"/>
                <w:sz w:val="28"/>
                <w:szCs w:val="28"/>
                <w:lang w:val="en-US" w:eastAsia="zh-CN"/>
              </w:rPr>
            </w:pPr>
            <w:r>
              <w:rPr>
                <w:rFonts w:hint="eastAsia"/>
                <w:color w:val="FF0000"/>
                <w:sz w:val="28"/>
                <w:szCs w:val="28"/>
                <w:lang w:val="en-US" w:eastAsia="zh-CN"/>
              </w:rPr>
              <w:t>YIso</w:t>
            </w:r>
          </w:p>
        </w:tc>
        <w:tc>
          <w:tcPr>
            <w:tcW w:w="1352" w:type="dxa"/>
            <w:gridSpan w:val="2"/>
          </w:tcPr>
          <w:p w14:paraId="770DDA86">
            <w:pPr>
              <w:jc w:val="center"/>
              <w:rPr>
                <w:rFonts w:hint="default" w:eastAsiaTheme="minorEastAsia"/>
                <w:color w:val="FF0000"/>
                <w:sz w:val="28"/>
                <w:szCs w:val="28"/>
                <w:lang w:val="en-US" w:eastAsia="zh-CN"/>
              </w:rPr>
            </w:pPr>
            <w:r>
              <w:rPr>
                <w:rFonts w:hint="eastAsia"/>
                <w:color w:val="FF0000"/>
                <w:sz w:val="28"/>
                <w:szCs w:val="28"/>
                <w:lang w:val="en-US" w:eastAsia="zh-CN"/>
              </w:rPr>
              <w:t>100</w:t>
            </w:r>
          </w:p>
        </w:tc>
        <w:tc>
          <w:tcPr>
            <w:tcW w:w="1463" w:type="dxa"/>
            <w:gridSpan w:val="2"/>
          </w:tcPr>
          <w:p w14:paraId="44F4407E">
            <w:pPr>
              <w:jc w:val="center"/>
              <w:rPr>
                <w:rFonts w:hint="eastAsia" w:eastAsiaTheme="minorEastAsia"/>
                <w:color w:val="FF0000"/>
                <w:sz w:val="28"/>
                <w:szCs w:val="28"/>
                <w:lang w:val="en-US" w:eastAsia="zh-CN"/>
              </w:rPr>
            </w:pPr>
            <w:r>
              <w:rPr>
                <w:rFonts w:hint="eastAsia"/>
                <w:color w:val="FF0000"/>
                <w:sz w:val="28"/>
                <w:szCs w:val="28"/>
                <w:lang w:val="en-US" w:eastAsia="zh-CN"/>
              </w:rPr>
              <w:t>5</w:t>
            </w:r>
          </w:p>
        </w:tc>
        <w:tc>
          <w:tcPr>
            <w:tcW w:w="2816" w:type="dxa"/>
            <w:gridSpan w:val="2"/>
          </w:tcPr>
          <w:p w14:paraId="39F25809">
            <w:pPr>
              <w:jc w:val="left"/>
              <w:rPr>
                <w:rFonts w:hint="eastAsia"/>
                <w:color w:val="FF0000"/>
                <w:sz w:val="28"/>
                <w:szCs w:val="28"/>
                <w:lang w:val="en-US" w:eastAsia="zh-CN"/>
              </w:rPr>
            </w:pPr>
            <w:r>
              <w:rPr>
                <w:rFonts w:hint="eastAsia"/>
                <w:b/>
                <w:bCs/>
                <w:color w:val="FF0000"/>
                <w:sz w:val="28"/>
                <w:szCs w:val="28"/>
                <w:lang w:val="en-US" w:eastAsia="zh-CN"/>
              </w:rPr>
              <w:t>主要配置：</w:t>
            </w:r>
          </w:p>
          <w:p w14:paraId="46CAFE9F">
            <w:pPr>
              <w:jc w:val="left"/>
              <w:rPr>
                <w:rFonts w:hint="default"/>
                <w:color w:val="FF0000"/>
                <w:sz w:val="21"/>
                <w:szCs w:val="21"/>
                <w:lang w:val="en-US" w:eastAsia="zh-CN"/>
              </w:rPr>
            </w:pPr>
            <w:r>
              <w:rPr>
                <w:rFonts w:hint="eastAsia"/>
                <w:color w:val="FF0000"/>
                <w:sz w:val="21"/>
                <w:szCs w:val="21"/>
                <w:lang w:val="en-US" w:eastAsia="zh-CN"/>
              </w:rPr>
              <w:t>双立柱1套</w:t>
            </w:r>
          </w:p>
          <w:p w14:paraId="3CB8C759">
            <w:pPr>
              <w:jc w:val="left"/>
              <w:rPr>
                <w:rFonts w:hint="eastAsia"/>
                <w:color w:val="FF0000"/>
                <w:sz w:val="21"/>
                <w:szCs w:val="21"/>
                <w:lang w:val="en-US" w:eastAsia="zh-CN"/>
              </w:rPr>
            </w:pPr>
            <w:r>
              <w:rPr>
                <w:rFonts w:hint="eastAsia"/>
                <w:color w:val="FF0000"/>
                <w:sz w:val="21"/>
                <w:szCs w:val="21"/>
                <w:lang w:val="en-US" w:eastAsia="zh-CN"/>
              </w:rPr>
              <w:t>高压发生器1</w:t>
            </w:r>
          </w:p>
          <w:p w14:paraId="65023242">
            <w:pPr>
              <w:jc w:val="left"/>
              <w:rPr>
                <w:rFonts w:hint="eastAsia"/>
                <w:color w:val="FF0000"/>
                <w:sz w:val="21"/>
                <w:szCs w:val="21"/>
                <w:lang w:val="en-US" w:eastAsia="zh-CN"/>
              </w:rPr>
            </w:pPr>
            <w:r>
              <w:rPr>
                <w:rFonts w:hint="eastAsia"/>
                <w:color w:val="FF0000"/>
                <w:sz w:val="21"/>
                <w:szCs w:val="21"/>
                <w:lang w:val="en-US" w:eastAsia="zh-CN"/>
              </w:rPr>
              <w:t>平板探测器1套</w:t>
            </w:r>
          </w:p>
          <w:p w14:paraId="7C271DAC">
            <w:pPr>
              <w:jc w:val="left"/>
              <w:rPr>
                <w:rFonts w:hint="eastAsia"/>
                <w:color w:val="FF0000"/>
                <w:sz w:val="21"/>
                <w:szCs w:val="21"/>
                <w:lang w:val="en-US" w:eastAsia="zh-CN"/>
              </w:rPr>
            </w:pPr>
            <w:r>
              <w:rPr>
                <w:rFonts w:hint="eastAsia"/>
                <w:color w:val="FF0000"/>
                <w:sz w:val="21"/>
                <w:szCs w:val="21"/>
                <w:lang w:val="en-US" w:eastAsia="zh-CN"/>
              </w:rPr>
              <w:t>诊断床1套</w:t>
            </w:r>
          </w:p>
          <w:p w14:paraId="1C611705">
            <w:pPr>
              <w:jc w:val="left"/>
              <w:rPr>
                <w:rFonts w:hint="eastAsia"/>
                <w:color w:val="FF0000"/>
                <w:sz w:val="21"/>
                <w:szCs w:val="21"/>
                <w:lang w:val="en-US" w:eastAsia="zh-CN"/>
              </w:rPr>
            </w:pPr>
            <w:r>
              <w:rPr>
                <w:rFonts w:hint="eastAsia"/>
                <w:color w:val="FF0000"/>
                <w:sz w:val="21"/>
                <w:szCs w:val="21"/>
                <w:lang w:val="en-US" w:eastAsia="zh-CN"/>
              </w:rPr>
              <w:t>胸片架1套</w:t>
            </w:r>
          </w:p>
          <w:p w14:paraId="61B688C2">
            <w:pPr>
              <w:jc w:val="left"/>
              <w:rPr>
                <w:rFonts w:hint="eastAsia"/>
                <w:b/>
                <w:bCs/>
                <w:color w:val="FF0000"/>
                <w:sz w:val="28"/>
                <w:szCs w:val="28"/>
                <w:lang w:val="en-US" w:eastAsia="zh-CN"/>
              </w:rPr>
            </w:pPr>
            <w:r>
              <w:rPr>
                <w:rFonts w:hint="eastAsia"/>
                <w:b/>
                <w:bCs/>
                <w:color w:val="FF0000"/>
                <w:sz w:val="28"/>
                <w:szCs w:val="28"/>
                <w:lang w:val="en-US" w:eastAsia="zh-CN"/>
              </w:rPr>
              <w:t>第三方产品：</w:t>
            </w:r>
          </w:p>
          <w:p w14:paraId="7B40DD95">
            <w:pPr>
              <w:jc w:val="left"/>
              <w:rPr>
                <w:rFonts w:hint="eastAsia"/>
                <w:color w:val="FF0000"/>
                <w:sz w:val="21"/>
                <w:szCs w:val="21"/>
                <w:lang w:val="en-US" w:eastAsia="zh-CN"/>
              </w:rPr>
            </w:pPr>
            <w:r>
              <w:rPr>
                <w:rFonts w:hint="eastAsia"/>
                <w:color w:val="FF0000"/>
                <w:sz w:val="21"/>
                <w:szCs w:val="21"/>
                <w:lang w:val="en-US" w:eastAsia="zh-CN"/>
              </w:rPr>
              <w:t>影像工作站1套</w:t>
            </w:r>
          </w:p>
          <w:p w14:paraId="5C4F3D2E">
            <w:pPr>
              <w:jc w:val="left"/>
              <w:rPr>
                <w:rFonts w:hint="default"/>
                <w:color w:val="FF0000"/>
                <w:sz w:val="28"/>
                <w:szCs w:val="28"/>
                <w:lang w:val="en-US" w:eastAsia="zh-CN"/>
              </w:rPr>
            </w:pPr>
            <w:r>
              <w:rPr>
                <w:rFonts w:hint="eastAsia"/>
                <w:color w:val="FF0000"/>
                <w:sz w:val="21"/>
                <w:szCs w:val="21"/>
                <w:lang w:val="en-US" w:eastAsia="zh-CN"/>
              </w:rPr>
              <w:t>防护用品1套等</w:t>
            </w:r>
          </w:p>
        </w:tc>
      </w:tr>
      <w:tr w14:paraId="05AC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2243" w:type="dxa"/>
            <w:gridSpan w:val="2"/>
          </w:tcPr>
          <w:p w14:paraId="2302C544">
            <w:pPr>
              <w:jc w:val="center"/>
              <w:rPr>
                <w:rFonts w:hint="eastAsia"/>
                <w:color w:val="FF0000"/>
                <w:sz w:val="28"/>
                <w:szCs w:val="28"/>
                <w:lang w:val="en-US" w:eastAsia="zh-CN"/>
              </w:rPr>
            </w:pPr>
            <w:r>
              <w:rPr>
                <w:rFonts w:hint="eastAsia"/>
                <w:color w:val="FF0000"/>
                <w:sz w:val="28"/>
                <w:szCs w:val="28"/>
                <w:lang w:val="en-US" w:eastAsia="zh-CN"/>
              </w:rPr>
              <w:t>产品2</w:t>
            </w:r>
          </w:p>
        </w:tc>
        <w:tc>
          <w:tcPr>
            <w:tcW w:w="1709" w:type="dxa"/>
          </w:tcPr>
          <w:p w14:paraId="487C24E0">
            <w:pPr>
              <w:jc w:val="center"/>
              <w:rPr>
                <w:rFonts w:hint="eastAsia"/>
                <w:color w:val="FF0000"/>
                <w:sz w:val="28"/>
                <w:szCs w:val="28"/>
                <w:lang w:val="en-US" w:eastAsia="zh-CN"/>
              </w:rPr>
            </w:pPr>
          </w:p>
        </w:tc>
        <w:tc>
          <w:tcPr>
            <w:tcW w:w="1230" w:type="dxa"/>
            <w:gridSpan w:val="2"/>
          </w:tcPr>
          <w:p w14:paraId="0230537D">
            <w:pPr>
              <w:jc w:val="center"/>
              <w:rPr>
                <w:rFonts w:hint="eastAsia"/>
                <w:color w:val="FF0000"/>
                <w:sz w:val="28"/>
                <w:szCs w:val="28"/>
                <w:lang w:val="en-US" w:eastAsia="zh-CN"/>
              </w:rPr>
            </w:pPr>
          </w:p>
        </w:tc>
        <w:tc>
          <w:tcPr>
            <w:tcW w:w="1352" w:type="dxa"/>
            <w:gridSpan w:val="2"/>
          </w:tcPr>
          <w:p w14:paraId="549E3A2B">
            <w:pPr>
              <w:jc w:val="center"/>
              <w:rPr>
                <w:rFonts w:hint="eastAsia"/>
                <w:color w:val="FF0000"/>
                <w:sz w:val="28"/>
                <w:szCs w:val="28"/>
                <w:lang w:val="en-US" w:eastAsia="zh-CN"/>
              </w:rPr>
            </w:pPr>
          </w:p>
        </w:tc>
        <w:tc>
          <w:tcPr>
            <w:tcW w:w="1463" w:type="dxa"/>
            <w:gridSpan w:val="2"/>
          </w:tcPr>
          <w:p w14:paraId="5F6C227C">
            <w:pPr>
              <w:jc w:val="center"/>
              <w:rPr>
                <w:rFonts w:hint="eastAsia"/>
                <w:color w:val="FF0000"/>
                <w:sz w:val="28"/>
                <w:szCs w:val="28"/>
                <w:lang w:val="en-US" w:eastAsia="zh-CN"/>
              </w:rPr>
            </w:pPr>
          </w:p>
        </w:tc>
        <w:tc>
          <w:tcPr>
            <w:tcW w:w="2816" w:type="dxa"/>
            <w:gridSpan w:val="2"/>
          </w:tcPr>
          <w:p w14:paraId="53CB8A2C">
            <w:pPr>
              <w:jc w:val="left"/>
              <w:rPr>
                <w:rFonts w:hint="eastAsia"/>
                <w:color w:val="FF0000"/>
                <w:sz w:val="28"/>
                <w:szCs w:val="28"/>
                <w:lang w:val="en-US" w:eastAsia="zh-CN"/>
              </w:rPr>
            </w:pPr>
          </w:p>
        </w:tc>
      </w:tr>
      <w:tr w14:paraId="4C2C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243" w:type="dxa"/>
            <w:gridSpan w:val="2"/>
          </w:tcPr>
          <w:p w14:paraId="0663DCCB">
            <w:pPr>
              <w:jc w:val="center"/>
              <w:rPr>
                <w:rFonts w:hint="eastAsia"/>
                <w:color w:val="FF0000"/>
                <w:sz w:val="28"/>
                <w:szCs w:val="28"/>
                <w:lang w:val="en-US" w:eastAsia="zh-CN"/>
              </w:rPr>
            </w:pPr>
            <w:r>
              <w:rPr>
                <w:rFonts w:hint="eastAsia"/>
                <w:color w:val="FF0000"/>
                <w:sz w:val="28"/>
                <w:szCs w:val="28"/>
                <w:lang w:val="en-US" w:eastAsia="zh-CN"/>
              </w:rPr>
              <w:t>产品3</w:t>
            </w:r>
          </w:p>
        </w:tc>
        <w:tc>
          <w:tcPr>
            <w:tcW w:w="1709" w:type="dxa"/>
          </w:tcPr>
          <w:p w14:paraId="7E1771C4">
            <w:pPr>
              <w:jc w:val="center"/>
              <w:rPr>
                <w:rFonts w:hint="eastAsia"/>
                <w:color w:val="FF0000"/>
                <w:sz w:val="28"/>
                <w:szCs w:val="28"/>
                <w:lang w:val="en-US" w:eastAsia="zh-CN"/>
              </w:rPr>
            </w:pPr>
          </w:p>
        </w:tc>
        <w:tc>
          <w:tcPr>
            <w:tcW w:w="1230" w:type="dxa"/>
            <w:gridSpan w:val="2"/>
          </w:tcPr>
          <w:p w14:paraId="64604AF2">
            <w:pPr>
              <w:jc w:val="center"/>
              <w:rPr>
                <w:rFonts w:hint="eastAsia"/>
                <w:color w:val="FF0000"/>
                <w:sz w:val="28"/>
                <w:szCs w:val="28"/>
                <w:lang w:val="en-US" w:eastAsia="zh-CN"/>
              </w:rPr>
            </w:pPr>
          </w:p>
        </w:tc>
        <w:tc>
          <w:tcPr>
            <w:tcW w:w="1352" w:type="dxa"/>
            <w:gridSpan w:val="2"/>
          </w:tcPr>
          <w:p w14:paraId="3CF06B4C">
            <w:pPr>
              <w:jc w:val="center"/>
              <w:rPr>
                <w:rFonts w:hint="eastAsia"/>
                <w:color w:val="FF0000"/>
                <w:sz w:val="28"/>
                <w:szCs w:val="28"/>
                <w:lang w:val="en-US" w:eastAsia="zh-CN"/>
              </w:rPr>
            </w:pPr>
          </w:p>
        </w:tc>
        <w:tc>
          <w:tcPr>
            <w:tcW w:w="1463" w:type="dxa"/>
            <w:gridSpan w:val="2"/>
          </w:tcPr>
          <w:p w14:paraId="04592D5B">
            <w:pPr>
              <w:jc w:val="center"/>
              <w:rPr>
                <w:rFonts w:hint="eastAsia"/>
                <w:color w:val="FF0000"/>
                <w:sz w:val="28"/>
                <w:szCs w:val="28"/>
                <w:lang w:val="en-US" w:eastAsia="zh-CN"/>
              </w:rPr>
            </w:pPr>
          </w:p>
        </w:tc>
        <w:tc>
          <w:tcPr>
            <w:tcW w:w="2816" w:type="dxa"/>
            <w:gridSpan w:val="2"/>
          </w:tcPr>
          <w:p w14:paraId="5C5E6CE2">
            <w:pPr>
              <w:jc w:val="left"/>
              <w:rPr>
                <w:rFonts w:hint="eastAsia"/>
                <w:color w:val="FF0000"/>
                <w:sz w:val="28"/>
                <w:szCs w:val="28"/>
                <w:lang w:val="en-US" w:eastAsia="zh-CN"/>
              </w:rPr>
            </w:pPr>
          </w:p>
        </w:tc>
      </w:tr>
      <w:tr w14:paraId="057D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2243" w:type="dxa"/>
            <w:gridSpan w:val="2"/>
            <w:vAlign w:val="center"/>
          </w:tcPr>
          <w:p w14:paraId="2B6ECCD3">
            <w:pPr>
              <w:widowControl/>
              <w:jc w:val="center"/>
              <w:rPr>
                <w:rFonts w:hint="eastAsia" w:ascii="宋体" w:hAnsi="宋体" w:cs="宋体"/>
                <w:b/>
                <w:bCs/>
                <w:w w:val="90"/>
                <w:kern w:val="0"/>
                <w:sz w:val="24"/>
              </w:rPr>
            </w:pPr>
            <w:r>
              <w:rPr>
                <w:rFonts w:hint="eastAsia" w:ascii="宋体" w:hAnsi="宋体" w:cs="宋体"/>
                <w:b/>
                <w:bCs/>
                <w:w w:val="90"/>
                <w:kern w:val="0"/>
                <w:sz w:val="24"/>
                <w:lang w:val="en-US" w:eastAsia="zh-CN"/>
              </w:rPr>
              <w:t>以上设备</w:t>
            </w:r>
            <w:r>
              <w:rPr>
                <w:rFonts w:hint="eastAsia" w:ascii="宋体" w:hAnsi="宋体" w:cs="宋体"/>
                <w:b/>
                <w:bCs/>
                <w:w w:val="90"/>
                <w:kern w:val="0"/>
                <w:sz w:val="24"/>
              </w:rPr>
              <w:t>是否需要使用专用耗材或试剂</w:t>
            </w:r>
          </w:p>
          <w:p w14:paraId="019EC338">
            <w:pPr>
              <w:jc w:val="center"/>
              <w:rPr>
                <w:rFonts w:hint="eastAsia" w:asciiTheme="minorHAnsi" w:hAnsiTheme="minorHAnsi" w:eastAsiaTheme="minorEastAsia" w:cstheme="minorBidi"/>
                <w:kern w:val="2"/>
                <w:sz w:val="21"/>
                <w:szCs w:val="21"/>
                <w:lang w:val="en-US" w:eastAsia="zh-CN" w:bidi="ar-SA"/>
              </w:rPr>
            </w:pPr>
            <w:r>
              <w:rPr>
                <w:rFonts w:hint="eastAsia" w:ascii="宋体" w:hAnsi="宋体" w:cs="宋体"/>
                <w:b/>
                <w:bCs/>
                <w:w w:val="90"/>
                <w:kern w:val="0"/>
                <w:sz w:val="24"/>
              </w:rPr>
              <w:sym w:font="Wingdings 2" w:char="00A3"/>
            </w:r>
            <w:r>
              <w:rPr>
                <w:rFonts w:hint="eastAsia" w:ascii="宋体" w:hAnsi="宋体" w:cs="宋体"/>
                <w:b/>
                <w:bCs/>
                <w:w w:val="90"/>
                <w:kern w:val="0"/>
                <w:sz w:val="24"/>
                <w:lang w:val="en-US" w:eastAsia="zh-CN"/>
              </w:rPr>
              <w:t>需要</w:t>
            </w:r>
            <w:r>
              <w:rPr>
                <w:rFonts w:hint="eastAsia" w:ascii="宋体" w:hAnsi="宋体" w:cs="宋体"/>
                <w:b/>
                <w:bCs/>
                <w:w w:val="90"/>
                <w:kern w:val="0"/>
                <w:sz w:val="24"/>
              </w:rPr>
              <w:t xml:space="preserve"> □</w:t>
            </w:r>
            <w:r>
              <w:rPr>
                <w:rFonts w:hint="eastAsia" w:ascii="宋体" w:hAnsi="宋体" w:cs="宋体"/>
                <w:b/>
                <w:bCs/>
                <w:w w:val="90"/>
                <w:kern w:val="0"/>
                <w:sz w:val="24"/>
                <w:lang w:val="en-US" w:eastAsia="zh-CN"/>
              </w:rPr>
              <w:t>不需要</w:t>
            </w:r>
          </w:p>
        </w:tc>
        <w:tc>
          <w:tcPr>
            <w:tcW w:w="8570" w:type="dxa"/>
            <w:gridSpan w:val="9"/>
          </w:tcPr>
          <w:p w14:paraId="4C63626F">
            <w:pPr>
              <w:jc w:val="center"/>
              <w:rPr>
                <w:rFonts w:hint="eastAsia" w:eastAsiaTheme="minorEastAsia"/>
                <w:color w:val="FF0000"/>
                <w:sz w:val="28"/>
                <w:szCs w:val="28"/>
                <w:lang w:val="en-US" w:eastAsia="zh-CN"/>
              </w:rPr>
            </w:pPr>
            <w:r>
              <w:rPr>
                <w:rFonts w:hint="eastAsia" w:ascii="宋体" w:hAnsi="宋体" w:cs="宋体"/>
                <w:w w:val="90"/>
                <w:kern w:val="0"/>
                <w:sz w:val="24"/>
                <w:lang w:val="en-US" w:eastAsia="zh-CN"/>
              </w:rPr>
              <w:t>如有</w:t>
            </w:r>
            <w:r>
              <w:rPr>
                <w:rFonts w:hint="eastAsia" w:ascii="宋体" w:hAnsi="宋体" w:cs="宋体"/>
                <w:w w:val="90"/>
                <w:kern w:val="0"/>
                <w:sz w:val="24"/>
              </w:rPr>
              <w:t>专用耗材或试剂</w:t>
            </w:r>
            <w:r>
              <w:rPr>
                <w:rFonts w:hint="eastAsia" w:ascii="宋体" w:hAnsi="宋体" w:cs="宋体"/>
                <w:w w:val="90"/>
                <w:kern w:val="0"/>
                <w:sz w:val="24"/>
                <w:lang w:val="en-US" w:eastAsia="zh-CN"/>
              </w:rPr>
              <w:t>请在此行分别注明</w:t>
            </w:r>
            <w:r>
              <w:rPr>
                <w:rFonts w:hint="eastAsia" w:ascii="宋体" w:hAnsi="宋体" w:cs="宋体"/>
                <w:w w:val="90"/>
                <w:kern w:val="0"/>
                <w:sz w:val="24"/>
              </w:rPr>
              <w:t>名称及价格</w:t>
            </w:r>
          </w:p>
        </w:tc>
      </w:tr>
      <w:tr w14:paraId="0EC2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2243" w:type="dxa"/>
            <w:gridSpan w:val="2"/>
            <w:vAlign w:val="center"/>
          </w:tcPr>
          <w:p w14:paraId="04645258">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除产品标准配置方案以外可选配增加的配置及报价</w:t>
            </w:r>
          </w:p>
        </w:tc>
        <w:tc>
          <w:tcPr>
            <w:tcW w:w="8570" w:type="dxa"/>
            <w:gridSpan w:val="9"/>
          </w:tcPr>
          <w:p w14:paraId="0142105B">
            <w:pPr>
              <w:jc w:val="center"/>
              <w:rPr>
                <w:rFonts w:hint="default" w:eastAsiaTheme="minorEastAsia"/>
                <w:color w:val="FF0000"/>
                <w:sz w:val="28"/>
                <w:szCs w:val="28"/>
                <w:lang w:val="en-US" w:eastAsia="zh-CN"/>
              </w:rPr>
            </w:pPr>
          </w:p>
        </w:tc>
      </w:tr>
      <w:tr w14:paraId="11CE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802" w:type="dxa"/>
            <w:vAlign w:val="center"/>
          </w:tcPr>
          <w:p w14:paraId="7422BA24">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联系人</w:t>
            </w:r>
          </w:p>
        </w:tc>
        <w:tc>
          <w:tcPr>
            <w:tcW w:w="2322" w:type="dxa"/>
            <w:gridSpan w:val="3"/>
          </w:tcPr>
          <w:p w14:paraId="1DFC4B4A">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p>
        </w:tc>
        <w:tc>
          <w:tcPr>
            <w:tcW w:w="1476" w:type="dxa"/>
            <w:gridSpan w:val="2"/>
            <w:vAlign w:val="center"/>
          </w:tcPr>
          <w:p w14:paraId="67AAE0B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联系电话</w:t>
            </w:r>
          </w:p>
        </w:tc>
        <w:tc>
          <w:tcPr>
            <w:tcW w:w="1856" w:type="dxa"/>
            <w:gridSpan w:val="2"/>
            <w:vAlign w:val="center"/>
          </w:tcPr>
          <w:p w14:paraId="4B5CA838">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p>
        </w:tc>
        <w:tc>
          <w:tcPr>
            <w:tcW w:w="1554" w:type="dxa"/>
            <w:gridSpan w:val="2"/>
            <w:vAlign w:val="center"/>
          </w:tcPr>
          <w:p w14:paraId="52794337">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邮箱</w:t>
            </w:r>
          </w:p>
        </w:tc>
        <w:tc>
          <w:tcPr>
            <w:tcW w:w="1803" w:type="dxa"/>
            <w:vAlign w:val="center"/>
          </w:tcPr>
          <w:p w14:paraId="2212F4CB">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p>
        </w:tc>
      </w:tr>
    </w:tbl>
    <w:p w14:paraId="08F312BD">
      <w:pPr>
        <w:jc w:val="left"/>
        <w:rPr>
          <w:szCs w:val="21"/>
        </w:rPr>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4D5344CA">
      <w:pPr>
        <w:jc w:val="left"/>
        <w:rPr>
          <w:szCs w:val="21"/>
        </w:rPr>
      </w:pPr>
    </w:p>
    <w:p w14:paraId="1FCBC6CF">
      <w:pPr>
        <w:jc w:val="left"/>
        <w:rPr>
          <w:rFonts w:hint="eastAsia"/>
          <w:szCs w:val="21"/>
        </w:rPr>
      </w:pPr>
      <w:r>
        <w:rPr>
          <w:rFonts w:hint="eastAsia"/>
          <w:szCs w:val="21"/>
        </w:rPr>
        <w:t>日</w:t>
      </w:r>
      <w:r>
        <w:rPr>
          <w:rFonts w:hint="eastAsia"/>
          <w:szCs w:val="21"/>
          <w:lang w:val="en-US" w:eastAsia="zh-CN"/>
        </w:rPr>
        <w:t xml:space="preserve">    </w:t>
      </w:r>
      <w:r>
        <w:rPr>
          <w:rFonts w:hint="eastAsia"/>
          <w:szCs w:val="21"/>
        </w:rPr>
        <w:t xml:space="preserve">期：   </w:t>
      </w:r>
      <w:r>
        <w:rPr>
          <w:rFonts w:hint="eastAsia"/>
          <w:color w:val="FF0000"/>
          <w:szCs w:val="21"/>
          <w:lang w:val="en-US" w:eastAsia="zh-CN"/>
        </w:rPr>
        <w:t>2026</w:t>
      </w:r>
      <w:r>
        <w:rPr>
          <w:rFonts w:hint="eastAsia"/>
          <w:szCs w:val="21"/>
        </w:rPr>
        <w:t xml:space="preserve"> 年 </w:t>
      </w:r>
      <w:r>
        <w:rPr>
          <w:rFonts w:hint="eastAsia"/>
          <w:color w:val="FF0000"/>
          <w:szCs w:val="21"/>
          <w:lang w:val="en-US" w:eastAsia="zh-CN"/>
        </w:rPr>
        <w:t>5</w:t>
      </w:r>
      <w:r>
        <w:rPr>
          <w:rFonts w:hint="eastAsia"/>
          <w:color w:val="FF0000"/>
          <w:szCs w:val="21"/>
        </w:rPr>
        <w:t xml:space="preserve"> </w:t>
      </w:r>
      <w:r>
        <w:rPr>
          <w:rFonts w:hint="eastAsia"/>
          <w:szCs w:val="21"/>
        </w:rPr>
        <w:t xml:space="preserve"> 月</w:t>
      </w:r>
      <w:r>
        <w:rPr>
          <w:rFonts w:hint="eastAsia"/>
          <w:color w:val="FF0000"/>
          <w:szCs w:val="21"/>
        </w:rPr>
        <w:t xml:space="preserve"> </w:t>
      </w:r>
      <w:r>
        <w:rPr>
          <w:rFonts w:hint="eastAsia"/>
          <w:color w:val="FF0000"/>
          <w:szCs w:val="21"/>
          <w:lang w:val="en-US" w:eastAsia="zh-CN"/>
        </w:rPr>
        <w:t>5</w:t>
      </w:r>
      <w:r>
        <w:rPr>
          <w:rFonts w:hint="eastAsia"/>
          <w:color w:val="FF0000"/>
          <w:szCs w:val="21"/>
        </w:rPr>
        <w:t xml:space="preserve"> </w:t>
      </w:r>
      <w:r>
        <w:rPr>
          <w:rFonts w:hint="eastAsia"/>
          <w:szCs w:val="21"/>
        </w:rPr>
        <w:t xml:space="preserve"> 日</w:t>
      </w:r>
    </w:p>
    <w:p w14:paraId="45FA0707">
      <w:pPr>
        <w:rPr>
          <w:rFonts w:hint="eastAsia"/>
          <w:b/>
          <w:w w:val="90"/>
          <w:sz w:val="24"/>
        </w:rPr>
      </w:pPr>
      <w:r>
        <w:rPr>
          <w:rFonts w:hint="eastAsia"/>
          <w:b/>
          <w:w w:val="90"/>
          <w:sz w:val="24"/>
        </w:rPr>
        <w:t>备注：</w:t>
      </w:r>
    </w:p>
    <w:p w14:paraId="07556C57">
      <w:pPr>
        <w:numPr>
          <w:ilvl w:val="0"/>
          <w:numId w:val="3"/>
        </w:numPr>
        <w:bidi w:val="0"/>
        <w:rPr>
          <w:rFonts w:hint="eastAsia"/>
          <w:lang w:eastAsia="zh-CN"/>
        </w:rPr>
      </w:pPr>
      <w:r>
        <w:rPr>
          <w:rFonts w:hint="eastAsia"/>
        </w:rPr>
        <w:t>本表为供应商报</w:t>
      </w:r>
      <w:r>
        <w:rPr>
          <w:rFonts w:hint="eastAsia"/>
          <w:lang w:val="en-US" w:eastAsia="zh-CN"/>
        </w:rPr>
        <w:t>价</w:t>
      </w:r>
      <w:r>
        <w:rPr>
          <w:rFonts w:hint="eastAsia"/>
        </w:rPr>
        <w:t>信息模版，可</w:t>
      </w:r>
      <w:r>
        <w:rPr>
          <w:rFonts w:hint="eastAsia"/>
          <w:lang w:val="en-US" w:eastAsia="zh-CN"/>
        </w:rPr>
        <w:t>根据情况</w:t>
      </w:r>
      <w:r>
        <w:rPr>
          <w:rFonts w:hint="eastAsia"/>
        </w:rPr>
        <w:t>自行增减行数</w:t>
      </w:r>
      <w:r>
        <w:rPr>
          <w:rFonts w:hint="eastAsia"/>
          <w:lang w:eastAsia="zh-CN"/>
        </w:rPr>
        <w:t>。</w:t>
      </w:r>
    </w:p>
    <w:p w14:paraId="718374E0">
      <w:pPr>
        <w:numPr>
          <w:ilvl w:val="0"/>
          <w:numId w:val="3"/>
        </w:numPr>
        <w:bidi w:val="0"/>
        <w:rPr>
          <w:rFonts w:hint="default"/>
          <w:lang w:val="en-US" w:eastAsia="zh-CN"/>
        </w:rPr>
      </w:pPr>
      <w:r>
        <w:rPr>
          <w:rFonts w:hint="eastAsia"/>
        </w:rPr>
        <w:t>所有内容必须填写，</w:t>
      </w:r>
      <w:r>
        <w:rPr>
          <w:rFonts w:hint="eastAsia"/>
          <w:lang w:val="en-US" w:eastAsia="zh-CN"/>
        </w:rPr>
        <w:t>设备名称、</w:t>
      </w:r>
      <w:r>
        <w:rPr>
          <w:rFonts w:hint="eastAsia"/>
        </w:rPr>
        <w:t>品牌型号与医疗器械注册证保持一致</w:t>
      </w:r>
      <w:r>
        <w:rPr>
          <w:rFonts w:hint="eastAsia"/>
          <w:lang w:eastAsia="zh-CN"/>
        </w:rPr>
        <w:t>。</w:t>
      </w:r>
    </w:p>
    <w:p w14:paraId="68D63405">
      <w:pPr>
        <w:numPr>
          <w:ilvl w:val="0"/>
          <w:numId w:val="3"/>
        </w:numPr>
        <w:bidi w:val="0"/>
        <w:rPr>
          <w:rFonts w:hint="default"/>
          <w:lang w:val="en-US" w:eastAsia="zh-CN"/>
        </w:rPr>
      </w:pPr>
      <w:r>
        <w:rPr>
          <w:rFonts w:hint="eastAsia"/>
        </w:rPr>
        <w:t>若报名多</w:t>
      </w:r>
      <w:r>
        <w:rPr>
          <w:rFonts w:hint="eastAsia"/>
          <w:lang w:eastAsia="zh-CN"/>
        </w:rPr>
        <w:t>套</w:t>
      </w:r>
      <w:r>
        <w:rPr>
          <w:rFonts w:hint="eastAsia"/>
        </w:rPr>
        <w:t>项目，请</w:t>
      </w:r>
      <w:r>
        <w:rPr>
          <w:rFonts w:hint="eastAsia"/>
          <w:lang w:val="en-US" w:eastAsia="zh-CN"/>
        </w:rPr>
        <w:t>分别填写</w:t>
      </w:r>
      <w:r>
        <w:rPr>
          <w:rFonts w:hint="eastAsia"/>
        </w:rPr>
        <w:t>表格</w:t>
      </w:r>
      <w:r>
        <w:rPr>
          <w:rFonts w:hint="eastAsia"/>
          <w:lang w:eastAsia="zh-CN"/>
        </w:rPr>
        <w:t>。</w:t>
      </w:r>
    </w:p>
    <w:p w14:paraId="324106B6">
      <w:pPr>
        <w:numPr>
          <w:ilvl w:val="0"/>
          <w:numId w:val="3"/>
        </w:numPr>
        <w:bidi w:val="0"/>
        <w:rPr>
          <w:rFonts w:hint="eastAsia"/>
        </w:rPr>
      </w:pPr>
      <w:r>
        <w:rPr>
          <w:rFonts w:hint="eastAsia"/>
          <w:lang w:val="en-US" w:eastAsia="zh-CN"/>
        </w:rPr>
        <w:t>报价应含设备的供货、运输、保险、装卸、安装、检测、调试、试运行、验收交付、培训、技术支持、软件升级、售后保修及配套服务等。</w:t>
      </w:r>
    </w:p>
    <w:p w14:paraId="12D75814">
      <w:r>
        <w:br w:type="page"/>
      </w:r>
    </w:p>
    <w:p w14:paraId="77C64D7B">
      <w:pPr>
        <w:pStyle w:val="6"/>
      </w:pPr>
    </w:p>
    <w:p w14:paraId="624622A8">
      <w:pPr>
        <w:pStyle w:val="6"/>
        <w:numPr>
          <w:ilvl w:val="0"/>
          <w:numId w:val="2"/>
        </w:numPr>
        <w:rPr>
          <w:rFonts w:hint="eastAsia"/>
          <w:lang w:val="en-US" w:eastAsia="zh-CN"/>
        </w:rPr>
      </w:pPr>
      <w:r>
        <w:rPr>
          <w:rFonts w:hint="eastAsia"/>
          <w:lang w:val="en-US" w:eastAsia="zh-CN"/>
        </w:rPr>
        <w:t>产品技术参数和配置清单：填写洛阳市中心医院伊滨院区设备市场调研产品技术参数和配置清单及与本调研所述设备功能和技术需求/配置的偏离表。</w:t>
      </w:r>
    </w:p>
    <w:p w14:paraId="7EA4E0C3">
      <w:pPr>
        <w:jc w:val="center"/>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洛阳市中心医院伊滨院区设备市场调研产品</w:t>
      </w:r>
      <w:r>
        <w:rPr>
          <w:rStyle w:val="12"/>
          <w:rFonts w:hint="default" w:ascii="Microsoft YaHei UI" w:hAnsi="Microsoft YaHei UI" w:eastAsia="Microsoft YaHei UI" w:cs="Microsoft YaHei UI"/>
          <w:b/>
          <w:bCs/>
          <w:i w:val="0"/>
          <w:iCs w:val="0"/>
          <w:color w:val="555555"/>
          <w:spacing w:val="0"/>
          <w:sz w:val="24"/>
          <w:szCs w:val="24"/>
          <w:shd w:val="clear" w:fill="FFFFFF"/>
          <w:lang w:val="en-US" w:eastAsia="zh-CN"/>
        </w:rPr>
        <w:t>技术参数和配置清单</w:t>
      </w:r>
    </w:p>
    <w:p w14:paraId="6688471A">
      <w:pPr>
        <w:jc w:val="cente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pP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w:t>
      </w:r>
      <w:r>
        <w:rPr>
          <w:rStyle w:val="12"/>
          <w:rFonts w:hint="eastAsia" w:ascii="Microsoft YaHei UI" w:hAnsi="Microsoft YaHei UI" w:eastAsia="Microsoft YaHei UI" w:cs="Microsoft YaHei UI"/>
          <w:b/>
          <w:bCs/>
          <w:i w:val="0"/>
          <w:iCs w:val="0"/>
          <w:color w:val="FF0000"/>
          <w:spacing w:val="0"/>
          <w:sz w:val="24"/>
          <w:szCs w:val="24"/>
          <w:shd w:val="clear" w:fill="FFFFFF"/>
          <w:lang w:val="en-US" w:eastAsia="zh-CN"/>
        </w:rPr>
        <w:t>推荐产品的技术参数和配置清单表</w:t>
      </w:r>
      <w:r>
        <w:rPr>
          <w:rStyle w:val="12"/>
          <w:rFonts w:hint="eastAsia" w:ascii="Microsoft YaHei UI" w:hAnsi="Microsoft YaHei UI" w:eastAsia="Microsoft YaHei UI" w:cs="Microsoft YaHei UI"/>
          <w:b/>
          <w:bCs/>
          <w:i w:val="0"/>
          <w:iCs w:val="0"/>
          <w:color w:val="555555"/>
          <w:spacing w:val="0"/>
          <w:sz w:val="24"/>
          <w:szCs w:val="24"/>
          <w:shd w:val="clear" w:fill="FFFFFF"/>
          <w:lang w:val="en-US" w:eastAsia="zh-CN"/>
        </w:rPr>
        <w:t>）</w:t>
      </w:r>
    </w:p>
    <w:tbl>
      <w:tblPr>
        <w:tblStyle w:val="10"/>
        <w:tblW w:w="10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4278"/>
        <w:gridCol w:w="1279"/>
        <w:gridCol w:w="1648"/>
        <w:gridCol w:w="2706"/>
      </w:tblGrid>
      <w:tr w14:paraId="7F10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466" w:type="dxa"/>
            <w:gridSpan w:val="5"/>
            <w:vAlign w:val="center"/>
          </w:tcPr>
          <w:p w14:paraId="48A50BA0">
            <w:pPr>
              <w:keepNext w:val="0"/>
              <w:keepLines w:val="0"/>
              <w:widowControl/>
              <w:suppressLineNumbers w:val="0"/>
              <w:jc w:val="left"/>
              <w:textAlignment w:val="center"/>
              <w:rPr>
                <w:rFonts w:hint="default"/>
                <w:vertAlign w:val="baseline"/>
                <w:lang w:val="en-US" w:eastAsia="zh-CN"/>
              </w:rPr>
            </w:pPr>
            <w:r>
              <w:rPr>
                <w:rFonts w:hint="eastAsia"/>
                <w:vertAlign w:val="baseline"/>
                <w:lang w:val="en-US" w:eastAsia="zh-CN"/>
              </w:rPr>
              <w:t>设备名称：                       品牌/生产厂家：                      型号：</w:t>
            </w:r>
          </w:p>
        </w:tc>
      </w:tr>
      <w:tr w14:paraId="16F3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0466" w:type="dxa"/>
            <w:gridSpan w:val="5"/>
            <w:vAlign w:val="center"/>
          </w:tcPr>
          <w:p w14:paraId="1BD30725">
            <w:pPr>
              <w:keepNext w:val="0"/>
              <w:keepLines w:val="0"/>
              <w:widowControl/>
              <w:suppressLineNumbers w:val="0"/>
              <w:jc w:val="left"/>
              <w:textAlignment w:val="center"/>
              <w:rPr>
                <w:rFonts w:hint="eastAsia"/>
                <w:sz w:val="18"/>
                <w:szCs w:val="18"/>
                <w:lang w:val="en-US" w:eastAsia="zh-CN"/>
              </w:rPr>
            </w:pPr>
            <w:r>
              <w:rPr>
                <w:rFonts w:hint="eastAsia"/>
                <w:sz w:val="18"/>
                <w:szCs w:val="18"/>
                <w:lang w:val="en-US" w:eastAsia="zh-CN"/>
              </w:rPr>
              <w:t>备注：</w:t>
            </w:r>
          </w:p>
          <w:p w14:paraId="7A42B6C7">
            <w:pPr>
              <w:keepNext w:val="0"/>
              <w:keepLines w:val="0"/>
              <w:widowControl/>
              <w:numPr>
                <w:ilvl w:val="0"/>
                <w:numId w:val="4"/>
              </w:numPr>
              <w:suppressLineNumbers w:val="0"/>
              <w:jc w:val="left"/>
              <w:textAlignment w:val="center"/>
              <w:rPr>
                <w:rFonts w:hint="eastAsia"/>
                <w:sz w:val="18"/>
                <w:szCs w:val="18"/>
                <w:lang w:val="en-US" w:eastAsia="zh-CN"/>
              </w:rPr>
            </w:pPr>
            <w:r>
              <w:rPr>
                <w:rFonts w:hint="eastAsia"/>
                <w:sz w:val="18"/>
                <w:szCs w:val="18"/>
                <w:lang w:val="en-US" w:eastAsia="zh-CN"/>
              </w:rPr>
              <w:t>本表为供应商推荐产品的技术参数和配置清单信息模版，可根据情况自行增减行数。</w:t>
            </w:r>
          </w:p>
          <w:p w14:paraId="0EE16E41">
            <w:pPr>
              <w:keepNext w:val="0"/>
              <w:keepLines w:val="0"/>
              <w:widowControl/>
              <w:numPr>
                <w:ilvl w:val="0"/>
                <w:numId w:val="4"/>
              </w:numPr>
              <w:suppressLineNumbers w:val="0"/>
              <w:jc w:val="left"/>
              <w:textAlignment w:val="center"/>
              <w:rPr>
                <w:rFonts w:hint="eastAsia"/>
                <w:sz w:val="18"/>
                <w:szCs w:val="18"/>
                <w:lang w:val="en-US" w:eastAsia="zh-CN"/>
              </w:rPr>
            </w:pPr>
            <w:r>
              <w:rPr>
                <w:rFonts w:hint="eastAsia"/>
                <w:sz w:val="18"/>
                <w:szCs w:val="18"/>
                <w:lang w:val="en-US" w:eastAsia="zh-CN"/>
              </w:rPr>
              <w:t>所有内容必须填写，设备名称、品牌及型号等必须与技术参数市场调研报名表中保持一致。</w:t>
            </w:r>
          </w:p>
          <w:p w14:paraId="04B1695A">
            <w:pPr>
              <w:keepNext w:val="0"/>
              <w:keepLines w:val="0"/>
              <w:widowControl/>
              <w:numPr>
                <w:ilvl w:val="0"/>
                <w:numId w:val="4"/>
              </w:numPr>
              <w:suppressLineNumbers w:val="0"/>
              <w:jc w:val="left"/>
              <w:textAlignment w:val="center"/>
              <w:rPr>
                <w:rFonts w:hint="default"/>
                <w:lang w:val="en-US" w:eastAsia="zh-CN"/>
              </w:rPr>
            </w:pPr>
            <w:r>
              <w:rPr>
                <w:rFonts w:hint="eastAsia"/>
                <w:sz w:val="18"/>
                <w:szCs w:val="18"/>
                <w:lang w:val="en-US" w:eastAsia="zh-CN"/>
              </w:rPr>
              <w:t>若报名多个设备，请分别填写表格。</w:t>
            </w:r>
          </w:p>
          <w:p w14:paraId="380A2C4A">
            <w:pPr>
              <w:keepNext w:val="0"/>
              <w:keepLines w:val="0"/>
              <w:widowControl/>
              <w:numPr>
                <w:ilvl w:val="0"/>
                <w:numId w:val="4"/>
              </w:numPr>
              <w:suppressLineNumbers w:val="0"/>
              <w:jc w:val="left"/>
              <w:textAlignment w:val="center"/>
              <w:rPr>
                <w:rFonts w:hint="default"/>
                <w:lang w:val="en-US" w:eastAsia="zh-CN"/>
              </w:rPr>
            </w:pPr>
            <w:r>
              <w:rPr>
                <w:rFonts w:hint="eastAsia"/>
                <w:sz w:val="18"/>
                <w:szCs w:val="18"/>
                <w:lang w:val="en-US" w:eastAsia="zh-CN"/>
              </w:rPr>
              <w:t>核心参数为满足招标预算的前提下，最能符合设备功能和档次需求（设备招标最低要求，性价比最优，作为实质性符合性条件，既能满足医院实际需求，又能防止低价中标，但是需同时满足三家以上）。</w:t>
            </w:r>
          </w:p>
        </w:tc>
      </w:tr>
      <w:tr w14:paraId="66E5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4845E1BA">
            <w:pPr>
              <w:jc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序号</w:t>
            </w:r>
          </w:p>
        </w:tc>
        <w:tc>
          <w:tcPr>
            <w:tcW w:w="4278" w:type="dxa"/>
            <w:vAlign w:val="center"/>
          </w:tcPr>
          <w:p w14:paraId="485CD89A">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参数具体描述（分类分项分别填写）</w:t>
            </w:r>
          </w:p>
        </w:tc>
        <w:tc>
          <w:tcPr>
            <w:tcW w:w="1279" w:type="dxa"/>
            <w:vAlign w:val="center"/>
          </w:tcPr>
          <w:p w14:paraId="5D315E8B">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是否独家</w:t>
            </w:r>
          </w:p>
        </w:tc>
        <w:tc>
          <w:tcPr>
            <w:tcW w:w="1648" w:type="dxa"/>
            <w:vAlign w:val="center"/>
          </w:tcPr>
          <w:p w14:paraId="7B17C75D">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b/>
                <w:bCs/>
                <w:i w:val="0"/>
                <w:iCs w:val="0"/>
                <w:color w:val="000000"/>
                <w:kern w:val="0"/>
                <w:sz w:val="22"/>
                <w:szCs w:val="22"/>
                <w:u w:val="none"/>
                <w:lang w:val="en-US" w:eastAsia="zh-CN" w:bidi="ar"/>
              </w:rPr>
              <w:t>是否核心参数</w:t>
            </w:r>
          </w:p>
        </w:tc>
        <w:tc>
          <w:tcPr>
            <w:tcW w:w="2706" w:type="dxa"/>
            <w:vAlign w:val="center"/>
          </w:tcPr>
          <w:p w14:paraId="3C8B74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有几家满足</w:t>
            </w:r>
          </w:p>
          <w:p w14:paraId="594C3262">
            <w:pPr>
              <w:keepNext w:val="0"/>
              <w:keepLines w:val="0"/>
              <w:widowControl/>
              <w:suppressLineNumbers w:val="0"/>
              <w:jc w:val="center"/>
              <w:textAlignment w:val="center"/>
              <w:rPr>
                <w:rFonts w:hint="eastAsia" w:asciiTheme="minorHAnsi" w:hAnsiTheme="minorHAnsi" w:eastAsiaTheme="minorEastAsia" w:cstheme="minorBidi"/>
                <w:kern w:val="2"/>
                <w:sz w:val="21"/>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具体满足品牌及型号</w:t>
            </w:r>
          </w:p>
        </w:tc>
      </w:tr>
      <w:tr w14:paraId="6DE8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42942409">
            <w:pPr>
              <w:jc w:val="center"/>
              <w:rPr>
                <w:rFonts w:hint="default"/>
                <w:vertAlign w:val="baseline"/>
                <w:lang w:val="en-US" w:eastAsia="zh-CN"/>
              </w:rPr>
            </w:pPr>
          </w:p>
        </w:tc>
        <w:tc>
          <w:tcPr>
            <w:tcW w:w="4278" w:type="dxa"/>
            <w:vAlign w:val="center"/>
          </w:tcPr>
          <w:p w14:paraId="6D9BE5B8">
            <w:pPr>
              <w:jc w:val="center"/>
              <w:rPr>
                <w:rFonts w:hint="default"/>
                <w:vertAlign w:val="baseline"/>
                <w:lang w:val="en-US" w:eastAsia="zh-CN"/>
              </w:rPr>
            </w:pPr>
          </w:p>
        </w:tc>
        <w:tc>
          <w:tcPr>
            <w:tcW w:w="1279" w:type="dxa"/>
            <w:vAlign w:val="center"/>
          </w:tcPr>
          <w:p w14:paraId="7F3C6580">
            <w:pPr>
              <w:jc w:val="center"/>
              <w:rPr>
                <w:rFonts w:hint="default"/>
                <w:vertAlign w:val="baseline"/>
                <w:lang w:val="en-US" w:eastAsia="zh-CN"/>
              </w:rPr>
            </w:pPr>
            <w:r>
              <w:rPr>
                <w:rFonts w:hint="eastAsia" w:ascii="宋体" w:hAnsi="宋体" w:cs="宋体"/>
                <w:w w:val="90"/>
                <w:kern w:val="0"/>
                <w:sz w:val="24"/>
              </w:rPr>
              <w:sym w:font="Wingdings 2" w:char="0052"/>
            </w:r>
            <w:r>
              <w:rPr>
                <w:rFonts w:hint="eastAsia" w:ascii="宋体" w:hAnsi="宋体" w:cs="宋体"/>
                <w:w w:val="90"/>
                <w:kern w:val="0"/>
                <w:sz w:val="24"/>
                <w:lang w:val="en-US" w:eastAsia="zh-CN"/>
              </w:rPr>
              <w:t>是</w:t>
            </w:r>
            <w:r>
              <w:rPr>
                <w:rFonts w:hint="eastAsia" w:ascii="宋体" w:hAnsi="宋体" w:cs="宋体"/>
                <w:w w:val="90"/>
                <w:kern w:val="0"/>
                <w:sz w:val="24"/>
              </w:rPr>
              <w:t xml:space="preserve"> □</w:t>
            </w:r>
            <w:r>
              <w:rPr>
                <w:rFonts w:hint="eastAsia" w:ascii="宋体" w:hAnsi="宋体" w:cs="宋体"/>
                <w:w w:val="90"/>
                <w:kern w:val="0"/>
                <w:sz w:val="24"/>
                <w:lang w:val="en-US" w:eastAsia="zh-CN"/>
              </w:rPr>
              <w:t>否</w:t>
            </w:r>
          </w:p>
        </w:tc>
        <w:tc>
          <w:tcPr>
            <w:tcW w:w="1648" w:type="dxa"/>
            <w:vAlign w:val="center"/>
          </w:tcPr>
          <w:p w14:paraId="0981052F">
            <w:pPr>
              <w:jc w:val="center"/>
              <w:rPr>
                <w:rFonts w:hint="default"/>
                <w:vertAlign w:val="baseline"/>
                <w:lang w:val="en-US" w:eastAsia="zh-CN"/>
              </w:rPr>
            </w:pPr>
            <w:r>
              <w:rPr>
                <w:rFonts w:hint="eastAsia" w:ascii="宋体" w:hAnsi="宋体" w:cs="宋体"/>
                <w:w w:val="90"/>
                <w:kern w:val="0"/>
                <w:sz w:val="24"/>
              </w:rPr>
              <w:sym w:font="Wingdings 2" w:char="0052"/>
            </w:r>
            <w:r>
              <w:rPr>
                <w:rFonts w:hint="eastAsia" w:ascii="宋体" w:hAnsi="宋体" w:cs="宋体"/>
                <w:w w:val="90"/>
                <w:kern w:val="0"/>
                <w:sz w:val="24"/>
                <w:lang w:val="en-US" w:eastAsia="zh-CN"/>
              </w:rPr>
              <w:t>是</w:t>
            </w:r>
            <w:r>
              <w:rPr>
                <w:rFonts w:hint="eastAsia" w:ascii="宋体" w:hAnsi="宋体" w:cs="宋体"/>
                <w:w w:val="90"/>
                <w:kern w:val="0"/>
                <w:sz w:val="24"/>
              </w:rPr>
              <w:t xml:space="preserve"> □</w:t>
            </w:r>
            <w:r>
              <w:rPr>
                <w:rFonts w:hint="eastAsia" w:ascii="宋体" w:hAnsi="宋体" w:cs="宋体"/>
                <w:w w:val="90"/>
                <w:kern w:val="0"/>
                <w:sz w:val="24"/>
                <w:lang w:val="en-US" w:eastAsia="zh-CN"/>
              </w:rPr>
              <w:t>否</w:t>
            </w:r>
          </w:p>
        </w:tc>
        <w:tc>
          <w:tcPr>
            <w:tcW w:w="2706" w:type="dxa"/>
            <w:vAlign w:val="center"/>
          </w:tcPr>
          <w:p w14:paraId="52FCB5E0">
            <w:pPr>
              <w:jc w:val="center"/>
              <w:rPr>
                <w:rFonts w:hint="default"/>
                <w:vertAlign w:val="baseline"/>
                <w:lang w:val="en-US" w:eastAsia="zh-CN"/>
              </w:rPr>
            </w:pPr>
          </w:p>
        </w:tc>
      </w:tr>
      <w:tr w14:paraId="67D3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6E61778B">
            <w:pPr>
              <w:jc w:val="center"/>
              <w:rPr>
                <w:rFonts w:hint="default"/>
                <w:vertAlign w:val="baseline"/>
                <w:lang w:val="en-US" w:eastAsia="zh-CN"/>
              </w:rPr>
            </w:pPr>
          </w:p>
        </w:tc>
        <w:tc>
          <w:tcPr>
            <w:tcW w:w="4278" w:type="dxa"/>
            <w:vAlign w:val="center"/>
          </w:tcPr>
          <w:p w14:paraId="25A25D62">
            <w:pPr>
              <w:jc w:val="center"/>
              <w:rPr>
                <w:rFonts w:hint="default"/>
                <w:vertAlign w:val="baseline"/>
                <w:lang w:val="en-US" w:eastAsia="zh-CN"/>
              </w:rPr>
            </w:pPr>
          </w:p>
        </w:tc>
        <w:tc>
          <w:tcPr>
            <w:tcW w:w="1279" w:type="dxa"/>
            <w:vAlign w:val="center"/>
          </w:tcPr>
          <w:p w14:paraId="52A36F9F">
            <w:pPr>
              <w:jc w:val="center"/>
              <w:rPr>
                <w:rFonts w:hint="default"/>
                <w:vertAlign w:val="baseline"/>
                <w:lang w:val="en-US" w:eastAsia="zh-CN"/>
              </w:rPr>
            </w:pPr>
          </w:p>
        </w:tc>
        <w:tc>
          <w:tcPr>
            <w:tcW w:w="1648" w:type="dxa"/>
            <w:vAlign w:val="center"/>
          </w:tcPr>
          <w:p w14:paraId="0BD9784F">
            <w:pPr>
              <w:jc w:val="center"/>
              <w:rPr>
                <w:rFonts w:hint="default"/>
                <w:vertAlign w:val="baseline"/>
                <w:lang w:val="en-US" w:eastAsia="zh-CN"/>
              </w:rPr>
            </w:pPr>
          </w:p>
        </w:tc>
        <w:tc>
          <w:tcPr>
            <w:tcW w:w="2706" w:type="dxa"/>
            <w:vAlign w:val="center"/>
          </w:tcPr>
          <w:p w14:paraId="4640AC50">
            <w:pPr>
              <w:jc w:val="center"/>
              <w:rPr>
                <w:rFonts w:hint="default"/>
                <w:vertAlign w:val="baseline"/>
                <w:lang w:val="en-US" w:eastAsia="zh-CN"/>
              </w:rPr>
            </w:pPr>
          </w:p>
        </w:tc>
      </w:tr>
      <w:tr w14:paraId="33DF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4F49ED1D">
            <w:pPr>
              <w:jc w:val="center"/>
              <w:rPr>
                <w:rFonts w:hint="default"/>
                <w:vertAlign w:val="baseline"/>
                <w:lang w:val="en-US" w:eastAsia="zh-CN"/>
              </w:rPr>
            </w:pPr>
          </w:p>
        </w:tc>
        <w:tc>
          <w:tcPr>
            <w:tcW w:w="4278" w:type="dxa"/>
            <w:vAlign w:val="center"/>
          </w:tcPr>
          <w:p w14:paraId="4761659B">
            <w:pPr>
              <w:jc w:val="center"/>
              <w:rPr>
                <w:rFonts w:hint="default"/>
                <w:vertAlign w:val="baseline"/>
                <w:lang w:val="en-US" w:eastAsia="zh-CN"/>
              </w:rPr>
            </w:pPr>
          </w:p>
        </w:tc>
        <w:tc>
          <w:tcPr>
            <w:tcW w:w="1279" w:type="dxa"/>
            <w:vAlign w:val="center"/>
          </w:tcPr>
          <w:p w14:paraId="4F066444">
            <w:pPr>
              <w:jc w:val="center"/>
              <w:rPr>
                <w:rFonts w:hint="default"/>
                <w:vertAlign w:val="baseline"/>
                <w:lang w:val="en-US" w:eastAsia="zh-CN"/>
              </w:rPr>
            </w:pPr>
          </w:p>
        </w:tc>
        <w:tc>
          <w:tcPr>
            <w:tcW w:w="1648" w:type="dxa"/>
            <w:vAlign w:val="center"/>
          </w:tcPr>
          <w:p w14:paraId="39BDF5AB">
            <w:pPr>
              <w:jc w:val="center"/>
              <w:rPr>
                <w:rFonts w:hint="default"/>
                <w:vertAlign w:val="baseline"/>
                <w:lang w:val="en-US" w:eastAsia="zh-CN"/>
              </w:rPr>
            </w:pPr>
          </w:p>
        </w:tc>
        <w:tc>
          <w:tcPr>
            <w:tcW w:w="2706" w:type="dxa"/>
            <w:vAlign w:val="center"/>
          </w:tcPr>
          <w:p w14:paraId="5EB898DD">
            <w:pPr>
              <w:jc w:val="center"/>
              <w:rPr>
                <w:rFonts w:hint="default"/>
                <w:vertAlign w:val="baseline"/>
                <w:lang w:val="en-US" w:eastAsia="zh-CN"/>
              </w:rPr>
            </w:pPr>
          </w:p>
        </w:tc>
      </w:tr>
      <w:tr w14:paraId="0FBB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76D58452">
            <w:pPr>
              <w:jc w:val="center"/>
              <w:rPr>
                <w:rFonts w:hint="default"/>
                <w:vertAlign w:val="baseline"/>
                <w:lang w:val="en-US" w:eastAsia="zh-CN"/>
              </w:rPr>
            </w:pPr>
          </w:p>
        </w:tc>
        <w:tc>
          <w:tcPr>
            <w:tcW w:w="4278" w:type="dxa"/>
            <w:vAlign w:val="center"/>
          </w:tcPr>
          <w:p w14:paraId="3224A731">
            <w:pPr>
              <w:jc w:val="center"/>
              <w:rPr>
                <w:rFonts w:hint="default"/>
                <w:vertAlign w:val="baseline"/>
                <w:lang w:val="en-US" w:eastAsia="zh-CN"/>
              </w:rPr>
            </w:pPr>
          </w:p>
        </w:tc>
        <w:tc>
          <w:tcPr>
            <w:tcW w:w="1279" w:type="dxa"/>
            <w:vAlign w:val="center"/>
          </w:tcPr>
          <w:p w14:paraId="1CEC0F2B">
            <w:pPr>
              <w:jc w:val="center"/>
              <w:rPr>
                <w:rFonts w:hint="default"/>
                <w:vertAlign w:val="baseline"/>
                <w:lang w:val="en-US" w:eastAsia="zh-CN"/>
              </w:rPr>
            </w:pPr>
          </w:p>
        </w:tc>
        <w:tc>
          <w:tcPr>
            <w:tcW w:w="1648" w:type="dxa"/>
            <w:vAlign w:val="center"/>
          </w:tcPr>
          <w:p w14:paraId="7EFE39A2">
            <w:pPr>
              <w:jc w:val="center"/>
              <w:rPr>
                <w:rFonts w:hint="default"/>
                <w:vertAlign w:val="baseline"/>
                <w:lang w:val="en-US" w:eastAsia="zh-CN"/>
              </w:rPr>
            </w:pPr>
          </w:p>
        </w:tc>
        <w:tc>
          <w:tcPr>
            <w:tcW w:w="2706" w:type="dxa"/>
            <w:vAlign w:val="center"/>
          </w:tcPr>
          <w:p w14:paraId="3AFE48C6">
            <w:pPr>
              <w:jc w:val="center"/>
              <w:rPr>
                <w:rFonts w:hint="default"/>
                <w:vertAlign w:val="baseline"/>
                <w:lang w:val="en-US" w:eastAsia="zh-CN"/>
              </w:rPr>
            </w:pPr>
          </w:p>
        </w:tc>
      </w:tr>
      <w:tr w14:paraId="05C2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076E1ADD">
            <w:pPr>
              <w:jc w:val="center"/>
              <w:rPr>
                <w:rFonts w:hint="default"/>
                <w:vertAlign w:val="baseline"/>
                <w:lang w:val="en-US" w:eastAsia="zh-CN"/>
              </w:rPr>
            </w:pPr>
          </w:p>
        </w:tc>
        <w:tc>
          <w:tcPr>
            <w:tcW w:w="4278" w:type="dxa"/>
            <w:vAlign w:val="center"/>
          </w:tcPr>
          <w:p w14:paraId="79D1E8CF">
            <w:pPr>
              <w:jc w:val="center"/>
              <w:rPr>
                <w:rFonts w:hint="default"/>
                <w:vertAlign w:val="baseline"/>
                <w:lang w:val="en-US" w:eastAsia="zh-CN"/>
              </w:rPr>
            </w:pPr>
          </w:p>
        </w:tc>
        <w:tc>
          <w:tcPr>
            <w:tcW w:w="1279" w:type="dxa"/>
            <w:vAlign w:val="center"/>
          </w:tcPr>
          <w:p w14:paraId="46A2F54E">
            <w:pPr>
              <w:jc w:val="center"/>
              <w:rPr>
                <w:rFonts w:hint="default"/>
                <w:vertAlign w:val="baseline"/>
                <w:lang w:val="en-US" w:eastAsia="zh-CN"/>
              </w:rPr>
            </w:pPr>
          </w:p>
        </w:tc>
        <w:tc>
          <w:tcPr>
            <w:tcW w:w="1648" w:type="dxa"/>
            <w:vAlign w:val="center"/>
          </w:tcPr>
          <w:p w14:paraId="4A8135D2">
            <w:pPr>
              <w:jc w:val="center"/>
              <w:rPr>
                <w:rFonts w:hint="default"/>
                <w:vertAlign w:val="baseline"/>
                <w:lang w:val="en-US" w:eastAsia="zh-CN"/>
              </w:rPr>
            </w:pPr>
          </w:p>
        </w:tc>
        <w:tc>
          <w:tcPr>
            <w:tcW w:w="2706" w:type="dxa"/>
            <w:vAlign w:val="center"/>
          </w:tcPr>
          <w:p w14:paraId="3ABB2F8B">
            <w:pPr>
              <w:jc w:val="center"/>
              <w:rPr>
                <w:rFonts w:hint="default"/>
                <w:vertAlign w:val="baseline"/>
                <w:lang w:val="en-US" w:eastAsia="zh-CN"/>
              </w:rPr>
            </w:pPr>
          </w:p>
        </w:tc>
      </w:tr>
      <w:tr w14:paraId="67AA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50A75417">
            <w:pPr>
              <w:jc w:val="center"/>
              <w:rPr>
                <w:rFonts w:hint="default"/>
                <w:vertAlign w:val="baseline"/>
                <w:lang w:val="en-US" w:eastAsia="zh-CN"/>
              </w:rPr>
            </w:pPr>
          </w:p>
        </w:tc>
        <w:tc>
          <w:tcPr>
            <w:tcW w:w="4278" w:type="dxa"/>
            <w:vAlign w:val="center"/>
          </w:tcPr>
          <w:p w14:paraId="60C82F44">
            <w:pPr>
              <w:jc w:val="center"/>
              <w:rPr>
                <w:rFonts w:hint="default"/>
                <w:vertAlign w:val="baseline"/>
                <w:lang w:val="en-US" w:eastAsia="zh-CN"/>
              </w:rPr>
            </w:pPr>
          </w:p>
        </w:tc>
        <w:tc>
          <w:tcPr>
            <w:tcW w:w="1279" w:type="dxa"/>
            <w:vAlign w:val="center"/>
          </w:tcPr>
          <w:p w14:paraId="33066738">
            <w:pPr>
              <w:jc w:val="center"/>
              <w:rPr>
                <w:rFonts w:hint="default"/>
                <w:vertAlign w:val="baseline"/>
                <w:lang w:val="en-US" w:eastAsia="zh-CN"/>
              </w:rPr>
            </w:pPr>
          </w:p>
        </w:tc>
        <w:tc>
          <w:tcPr>
            <w:tcW w:w="1648" w:type="dxa"/>
            <w:vAlign w:val="center"/>
          </w:tcPr>
          <w:p w14:paraId="37E7228D">
            <w:pPr>
              <w:jc w:val="center"/>
              <w:rPr>
                <w:rFonts w:hint="default"/>
                <w:vertAlign w:val="baseline"/>
                <w:lang w:val="en-US" w:eastAsia="zh-CN"/>
              </w:rPr>
            </w:pPr>
          </w:p>
        </w:tc>
        <w:tc>
          <w:tcPr>
            <w:tcW w:w="2706" w:type="dxa"/>
            <w:vAlign w:val="center"/>
          </w:tcPr>
          <w:p w14:paraId="2F7F95B9">
            <w:pPr>
              <w:jc w:val="center"/>
              <w:rPr>
                <w:rFonts w:hint="default"/>
                <w:vertAlign w:val="baseline"/>
                <w:lang w:val="en-US" w:eastAsia="zh-CN"/>
              </w:rPr>
            </w:pPr>
          </w:p>
        </w:tc>
      </w:tr>
      <w:tr w14:paraId="3483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010BE310">
            <w:pPr>
              <w:jc w:val="center"/>
              <w:rPr>
                <w:rFonts w:hint="default"/>
                <w:vertAlign w:val="baseline"/>
                <w:lang w:val="en-US" w:eastAsia="zh-CN"/>
              </w:rPr>
            </w:pPr>
          </w:p>
        </w:tc>
        <w:tc>
          <w:tcPr>
            <w:tcW w:w="4278" w:type="dxa"/>
            <w:vAlign w:val="center"/>
          </w:tcPr>
          <w:p w14:paraId="05617254">
            <w:pPr>
              <w:jc w:val="center"/>
              <w:rPr>
                <w:rFonts w:hint="default"/>
                <w:vertAlign w:val="baseline"/>
                <w:lang w:val="en-US" w:eastAsia="zh-CN"/>
              </w:rPr>
            </w:pPr>
          </w:p>
        </w:tc>
        <w:tc>
          <w:tcPr>
            <w:tcW w:w="1279" w:type="dxa"/>
            <w:vAlign w:val="center"/>
          </w:tcPr>
          <w:p w14:paraId="7AED3B23">
            <w:pPr>
              <w:jc w:val="center"/>
              <w:rPr>
                <w:rFonts w:hint="default"/>
                <w:vertAlign w:val="baseline"/>
                <w:lang w:val="en-US" w:eastAsia="zh-CN"/>
              </w:rPr>
            </w:pPr>
          </w:p>
        </w:tc>
        <w:tc>
          <w:tcPr>
            <w:tcW w:w="1648" w:type="dxa"/>
            <w:vAlign w:val="center"/>
          </w:tcPr>
          <w:p w14:paraId="1255CB18">
            <w:pPr>
              <w:jc w:val="center"/>
              <w:rPr>
                <w:rFonts w:hint="default"/>
                <w:vertAlign w:val="baseline"/>
                <w:lang w:val="en-US" w:eastAsia="zh-CN"/>
              </w:rPr>
            </w:pPr>
          </w:p>
        </w:tc>
        <w:tc>
          <w:tcPr>
            <w:tcW w:w="2706" w:type="dxa"/>
            <w:vAlign w:val="center"/>
          </w:tcPr>
          <w:p w14:paraId="2EB2787A">
            <w:pPr>
              <w:jc w:val="center"/>
              <w:rPr>
                <w:rFonts w:hint="default"/>
                <w:vertAlign w:val="baseline"/>
                <w:lang w:val="en-US" w:eastAsia="zh-CN"/>
              </w:rPr>
            </w:pPr>
          </w:p>
        </w:tc>
      </w:tr>
      <w:tr w14:paraId="012E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555" w:type="dxa"/>
            <w:vAlign w:val="center"/>
          </w:tcPr>
          <w:p w14:paraId="29B8C142">
            <w:pPr>
              <w:jc w:val="center"/>
              <w:rPr>
                <w:rFonts w:hint="default"/>
                <w:vertAlign w:val="baseline"/>
                <w:lang w:val="en-US" w:eastAsia="zh-CN"/>
              </w:rPr>
            </w:pPr>
          </w:p>
        </w:tc>
        <w:tc>
          <w:tcPr>
            <w:tcW w:w="4278" w:type="dxa"/>
            <w:vAlign w:val="center"/>
          </w:tcPr>
          <w:p w14:paraId="14A30E93">
            <w:pPr>
              <w:jc w:val="center"/>
              <w:rPr>
                <w:rFonts w:hint="default"/>
                <w:vertAlign w:val="baseline"/>
                <w:lang w:val="en-US" w:eastAsia="zh-CN"/>
              </w:rPr>
            </w:pPr>
          </w:p>
        </w:tc>
        <w:tc>
          <w:tcPr>
            <w:tcW w:w="1279" w:type="dxa"/>
            <w:vAlign w:val="center"/>
          </w:tcPr>
          <w:p w14:paraId="0FCEC9B5">
            <w:pPr>
              <w:jc w:val="center"/>
              <w:rPr>
                <w:rFonts w:hint="default"/>
                <w:vertAlign w:val="baseline"/>
                <w:lang w:val="en-US" w:eastAsia="zh-CN"/>
              </w:rPr>
            </w:pPr>
          </w:p>
        </w:tc>
        <w:tc>
          <w:tcPr>
            <w:tcW w:w="1648" w:type="dxa"/>
            <w:vAlign w:val="center"/>
          </w:tcPr>
          <w:p w14:paraId="5B9153BF">
            <w:pPr>
              <w:jc w:val="center"/>
              <w:rPr>
                <w:rFonts w:hint="default"/>
                <w:vertAlign w:val="baseline"/>
                <w:lang w:val="en-US" w:eastAsia="zh-CN"/>
              </w:rPr>
            </w:pPr>
          </w:p>
        </w:tc>
        <w:tc>
          <w:tcPr>
            <w:tcW w:w="2706" w:type="dxa"/>
            <w:vAlign w:val="center"/>
          </w:tcPr>
          <w:p w14:paraId="5DC9663D">
            <w:pPr>
              <w:jc w:val="center"/>
              <w:rPr>
                <w:rFonts w:hint="default"/>
                <w:vertAlign w:val="baseline"/>
                <w:lang w:val="en-US" w:eastAsia="zh-CN"/>
              </w:rPr>
            </w:pPr>
          </w:p>
        </w:tc>
      </w:tr>
      <w:tr w14:paraId="0379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13CA80A1">
            <w:pPr>
              <w:jc w:val="center"/>
              <w:rPr>
                <w:rFonts w:hint="default"/>
                <w:vertAlign w:val="baseline"/>
                <w:lang w:val="en-US" w:eastAsia="zh-CN"/>
              </w:rPr>
            </w:pPr>
          </w:p>
        </w:tc>
        <w:tc>
          <w:tcPr>
            <w:tcW w:w="4278" w:type="dxa"/>
            <w:vAlign w:val="center"/>
          </w:tcPr>
          <w:p w14:paraId="4FC9462F">
            <w:pPr>
              <w:jc w:val="center"/>
              <w:rPr>
                <w:rFonts w:hint="default"/>
                <w:vertAlign w:val="baseline"/>
                <w:lang w:val="en-US" w:eastAsia="zh-CN"/>
              </w:rPr>
            </w:pPr>
          </w:p>
        </w:tc>
        <w:tc>
          <w:tcPr>
            <w:tcW w:w="1279" w:type="dxa"/>
            <w:vAlign w:val="center"/>
          </w:tcPr>
          <w:p w14:paraId="344F1155">
            <w:pPr>
              <w:jc w:val="center"/>
              <w:rPr>
                <w:rFonts w:hint="default"/>
                <w:vertAlign w:val="baseline"/>
                <w:lang w:val="en-US" w:eastAsia="zh-CN"/>
              </w:rPr>
            </w:pPr>
          </w:p>
        </w:tc>
        <w:tc>
          <w:tcPr>
            <w:tcW w:w="1648" w:type="dxa"/>
            <w:vAlign w:val="center"/>
          </w:tcPr>
          <w:p w14:paraId="473E5163">
            <w:pPr>
              <w:jc w:val="center"/>
              <w:rPr>
                <w:rFonts w:hint="default"/>
                <w:vertAlign w:val="baseline"/>
                <w:lang w:val="en-US" w:eastAsia="zh-CN"/>
              </w:rPr>
            </w:pPr>
          </w:p>
        </w:tc>
        <w:tc>
          <w:tcPr>
            <w:tcW w:w="2706" w:type="dxa"/>
            <w:vAlign w:val="center"/>
          </w:tcPr>
          <w:p w14:paraId="7C6DC127">
            <w:pPr>
              <w:jc w:val="center"/>
              <w:rPr>
                <w:rFonts w:hint="default"/>
                <w:vertAlign w:val="baseline"/>
                <w:lang w:val="en-US" w:eastAsia="zh-CN"/>
              </w:rPr>
            </w:pPr>
          </w:p>
        </w:tc>
      </w:tr>
      <w:tr w14:paraId="163A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555" w:type="dxa"/>
            <w:vAlign w:val="center"/>
          </w:tcPr>
          <w:p w14:paraId="12BA6545">
            <w:pPr>
              <w:jc w:val="center"/>
              <w:rPr>
                <w:rFonts w:hint="default"/>
                <w:vertAlign w:val="baseline"/>
                <w:lang w:val="en-US" w:eastAsia="zh-CN"/>
              </w:rPr>
            </w:pPr>
          </w:p>
        </w:tc>
        <w:tc>
          <w:tcPr>
            <w:tcW w:w="4278" w:type="dxa"/>
            <w:vAlign w:val="center"/>
          </w:tcPr>
          <w:p w14:paraId="27855013">
            <w:pPr>
              <w:jc w:val="center"/>
              <w:rPr>
                <w:rFonts w:hint="default"/>
                <w:vertAlign w:val="baseline"/>
                <w:lang w:val="en-US" w:eastAsia="zh-CN"/>
              </w:rPr>
            </w:pPr>
          </w:p>
        </w:tc>
        <w:tc>
          <w:tcPr>
            <w:tcW w:w="1279" w:type="dxa"/>
            <w:vAlign w:val="center"/>
          </w:tcPr>
          <w:p w14:paraId="6D167CC0">
            <w:pPr>
              <w:jc w:val="center"/>
              <w:rPr>
                <w:rFonts w:hint="default"/>
                <w:vertAlign w:val="baseline"/>
                <w:lang w:val="en-US" w:eastAsia="zh-CN"/>
              </w:rPr>
            </w:pPr>
          </w:p>
        </w:tc>
        <w:tc>
          <w:tcPr>
            <w:tcW w:w="1648" w:type="dxa"/>
            <w:vAlign w:val="center"/>
          </w:tcPr>
          <w:p w14:paraId="67A58B02">
            <w:pPr>
              <w:jc w:val="center"/>
              <w:rPr>
                <w:rFonts w:hint="default"/>
                <w:vertAlign w:val="baseline"/>
                <w:lang w:val="en-US" w:eastAsia="zh-CN"/>
              </w:rPr>
            </w:pPr>
          </w:p>
        </w:tc>
        <w:tc>
          <w:tcPr>
            <w:tcW w:w="2706" w:type="dxa"/>
            <w:vAlign w:val="center"/>
          </w:tcPr>
          <w:p w14:paraId="66AC1BBD">
            <w:pPr>
              <w:jc w:val="center"/>
              <w:rPr>
                <w:rFonts w:hint="default"/>
                <w:vertAlign w:val="baseline"/>
                <w:lang w:val="en-US" w:eastAsia="zh-CN"/>
              </w:rPr>
            </w:pPr>
          </w:p>
        </w:tc>
      </w:tr>
      <w:tr w14:paraId="044A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6" w:hRule="atLeast"/>
          <w:jc w:val="center"/>
        </w:trPr>
        <w:tc>
          <w:tcPr>
            <w:tcW w:w="555" w:type="dxa"/>
            <w:vAlign w:val="center"/>
          </w:tcPr>
          <w:p w14:paraId="6AF2D6FA">
            <w:pPr>
              <w:jc w:val="center"/>
              <w:rPr>
                <w:rFonts w:hint="default"/>
                <w:vertAlign w:val="baseline"/>
                <w:lang w:val="en-US" w:eastAsia="zh-CN"/>
              </w:rPr>
            </w:pPr>
          </w:p>
        </w:tc>
        <w:tc>
          <w:tcPr>
            <w:tcW w:w="4278" w:type="dxa"/>
            <w:vAlign w:val="center"/>
          </w:tcPr>
          <w:p w14:paraId="752D9EB7">
            <w:pPr>
              <w:jc w:val="center"/>
              <w:rPr>
                <w:rFonts w:hint="default"/>
                <w:vertAlign w:val="baseline"/>
                <w:lang w:val="en-US" w:eastAsia="zh-CN"/>
              </w:rPr>
            </w:pPr>
          </w:p>
        </w:tc>
        <w:tc>
          <w:tcPr>
            <w:tcW w:w="1279" w:type="dxa"/>
            <w:vAlign w:val="center"/>
          </w:tcPr>
          <w:p w14:paraId="1F74FDA7">
            <w:pPr>
              <w:jc w:val="center"/>
              <w:rPr>
                <w:rFonts w:hint="default"/>
                <w:vertAlign w:val="baseline"/>
                <w:lang w:val="en-US" w:eastAsia="zh-CN"/>
              </w:rPr>
            </w:pPr>
          </w:p>
        </w:tc>
        <w:tc>
          <w:tcPr>
            <w:tcW w:w="1648" w:type="dxa"/>
            <w:vAlign w:val="center"/>
          </w:tcPr>
          <w:p w14:paraId="078226C0">
            <w:pPr>
              <w:jc w:val="center"/>
              <w:rPr>
                <w:rFonts w:hint="default"/>
                <w:vertAlign w:val="baseline"/>
                <w:lang w:val="en-US" w:eastAsia="zh-CN"/>
              </w:rPr>
            </w:pPr>
          </w:p>
        </w:tc>
        <w:tc>
          <w:tcPr>
            <w:tcW w:w="2706" w:type="dxa"/>
            <w:vAlign w:val="center"/>
          </w:tcPr>
          <w:p w14:paraId="58150971">
            <w:pPr>
              <w:jc w:val="center"/>
              <w:rPr>
                <w:rFonts w:hint="default"/>
                <w:vertAlign w:val="baseline"/>
                <w:lang w:val="en-US" w:eastAsia="zh-CN"/>
              </w:rPr>
            </w:pPr>
          </w:p>
        </w:tc>
      </w:tr>
      <w:tr w14:paraId="70F1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41E3A367">
            <w:pPr>
              <w:jc w:val="center"/>
              <w:rPr>
                <w:rFonts w:hint="default"/>
                <w:vertAlign w:val="baseline"/>
                <w:lang w:val="en-US" w:eastAsia="zh-CN"/>
              </w:rPr>
            </w:pPr>
          </w:p>
        </w:tc>
        <w:tc>
          <w:tcPr>
            <w:tcW w:w="4278" w:type="dxa"/>
            <w:vAlign w:val="center"/>
          </w:tcPr>
          <w:p w14:paraId="01DE9979">
            <w:pPr>
              <w:jc w:val="center"/>
              <w:rPr>
                <w:rFonts w:hint="default"/>
                <w:vertAlign w:val="baseline"/>
                <w:lang w:val="en-US" w:eastAsia="zh-CN"/>
              </w:rPr>
            </w:pPr>
          </w:p>
        </w:tc>
        <w:tc>
          <w:tcPr>
            <w:tcW w:w="1279" w:type="dxa"/>
            <w:vAlign w:val="center"/>
          </w:tcPr>
          <w:p w14:paraId="5B12EEEE">
            <w:pPr>
              <w:jc w:val="center"/>
              <w:rPr>
                <w:rFonts w:hint="default"/>
                <w:vertAlign w:val="baseline"/>
                <w:lang w:val="en-US" w:eastAsia="zh-CN"/>
              </w:rPr>
            </w:pPr>
          </w:p>
        </w:tc>
        <w:tc>
          <w:tcPr>
            <w:tcW w:w="1648" w:type="dxa"/>
            <w:vAlign w:val="center"/>
          </w:tcPr>
          <w:p w14:paraId="4364542E">
            <w:pPr>
              <w:jc w:val="center"/>
              <w:rPr>
                <w:rFonts w:hint="default"/>
                <w:vertAlign w:val="baseline"/>
                <w:lang w:val="en-US" w:eastAsia="zh-CN"/>
              </w:rPr>
            </w:pPr>
          </w:p>
        </w:tc>
        <w:tc>
          <w:tcPr>
            <w:tcW w:w="2706" w:type="dxa"/>
            <w:vAlign w:val="center"/>
          </w:tcPr>
          <w:p w14:paraId="19B339A8">
            <w:pPr>
              <w:jc w:val="center"/>
              <w:rPr>
                <w:rFonts w:hint="default"/>
                <w:vertAlign w:val="baseline"/>
                <w:lang w:val="en-US" w:eastAsia="zh-CN"/>
              </w:rPr>
            </w:pPr>
          </w:p>
        </w:tc>
      </w:tr>
      <w:tr w14:paraId="7193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55" w:type="dxa"/>
            <w:vAlign w:val="center"/>
          </w:tcPr>
          <w:p w14:paraId="6D0A6D05">
            <w:pPr>
              <w:jc w:val="center"/>
              <w:rPr>
                <w:rFonts w:hint="default"/>
                <w:vertAlign w:val="baseline"/>
                <w:lang w:val="en-US" w:eastAsia="zh-CN"/>
              </w:rPr>
            </w:pPr>
          </w:p>
        </w:tc>
        <w:tc>
          <w:tcPr>
            <w:tcW w:w="4278" w:type="dxa"/>
            <w:vAlign w:val="center"/>
          </w:tcPr>
          <w:p w14:paraId="23D2FE58">
            <w:pPr>
              <w:jc w:val="center"/>
              <w:rPr>
                <w:rFonts w:hint="default"/>
                <w:vertAlign w:val="baseline"/>
                <w:lang w:val="en-US" w:eastAsia="zh-CN"/>
              </w:rPr>
            </w:pPr>
          </w:p>
        </w:tc>
        <w:tc>
          <w:tcPr>
            <w:tcW w:w="1279" w:type="dxa"/>
            <w:vAlign w:val="center"/>
          </w:tcPr>
          <w:p w14:paraId="7EF51E21">
            <w:pPr>
              <w:jc w:val="center"/>
              <w:rPr>
                <w:rFonts w:hint="default"/>
                <w:vertAlign w:val="baseline"/>
                <w:lang w:val="en-US" w:eastAsia="zh-CN"/>
              </w:rPr>
            </w:pPr>
          </w:p>
        </w:tc>
        <w:tc>
          <w:tcPr>
            <w:tcW w:w="1648" w:type="dxa"/>
            <w:vAlign w:val="center"/>
          </w:tcPr>
          <w:p w14:paraId="1DF5FEDF">
            <w:pPr>
              <w:jc w:val="center"/>
              <w:rPr>
                <w:rFonts w:hint="default"/>
                <w:vertAlign w:val="baseline"/>
                <w:lang w:val="en-US" w:eastAsia="zh-CN"/>
              </w:rPr>
            </w:pPr>
          </w:p>
        </w:tc>
        <w:tc>
          <w:tcPr>
            <w:tcW w:w="2706" w:type="dxa"/>
            <w:vAlign w:val="center"/>
          </w:tcPr>
          <w:p w14:paraId="13526483">
            <w:pPr>
              <w:jc w:val="center"/>
              <w:rPr>
                <w:rFonts w:hint="default"/>
                <w:vertAlign w:val="baseline"/>
                <w:lang w:val="en-US" w:eastAsia="zh-CN"/>
              </w:rPr>
            </w:pPr>
          </w:p>
        </w:tc>
      </w:tr>
    </w:tbl>
    <w:p w14:paraId="46C16BA3">
      <w:pPr>
        <w:jc w:val="left"/>
        <w:rPr>
          <w:szCs w:val="21"/>
        </w:rPr>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72F55E58">
      <w:pPr>
        <w:jc w:val="left"/>
        <w:rPr>
          <w:szCs w:val="21"/>
        </w:rPr>
      </w:pPr>
    </w:p>
    <w:p w14:paraId="2D184EC7">
      <w:pPr>
        <w:jc w:val="left"/>
        <w:rPr>
          <w:rFonts w:hint="eastAsia"/>
          <w:szCs w:val="21"/>
        </w:rPr>
      </w:pPr>
      <w:r>
        <w:rPr>
          <w:rFonts w:hint="eastAsia"/>
          <w:szCs w:val="21"/>
        </w:rPr>
        <w:t>日</w:t>
      </w:r>
      <w:r>
        <w:rPr>
          <w:rFonts w:hint="eastAsia"/>
          <w:szCs w:val="21"/>
          <w:lang w:val="en-US" w:eastAsia="zh-CN"/>
        </w:rPr>
        <w:t xml:space="preserve">    </w:t>
      </w:r>
      <w:r>
        <w:rPr>
          <w:rFonts w:hint="eastAsia"/>
          <w:szCs w:val="21"/>
        </w:rPr>
        <w:t xml:space="preserve">期：   </w:t>
      </w:r>
      <w:r>
        <w:rPr>
          <w:rFonts w:hint="eastAsia"/>
          <w:color w:val="FF0000"/>
          <w:szCs w:val="21"/>
          <w:lang w:val="en-US" w:eastAsia="zh-CN"/>
        </w:rPr>
        <w:t>2026</w:t>
      </w:r>
      <w:r>
        <w:rPr>
          <w:rFonts w:hint="eastAsia"/>
          <w:szCs w:val="21"/>
        </w:rPr>
        <w:t xml:space="preserve"> 年 </w:t>
      </w:r>
      <w:r>
        <w:rPr>
          <w:rFonts w:hint="eastAsia"/>
          <w:color w:val="FF0000"/>
          <w:szCs w:val="21"/>
          <w:lang w:val="en-US" w:eastAsia="zh-CN"/>
        </w:rPr>
        <w:t>5</w:t>
      </w:r>
      <w:r>
        <w:rPr>
          <w:rFonts w:hint="eastAsia"/>
          <w:color w:val="FF0000"/>
          <w:szCs w:val="21"/>
        </w:rPr>
        <w:t xml:space="preserve"> </w:t>
      </w:r>
      <w:r>
        <w:rPr>
          <w:rFonts w:hint="eastAsia"/>
          <w:szCs w:val="21"/>
        </w:rPr>
        <w:t xml:space="preserve"> 月</w:t>
      </w:r>
      <w:r>
        <w:rPr>
          <w:rFonts w:hint="eastAsia"/>
          <w:color w:val="FF0000"/>
          <w:szCs w:val="21"/>
        </w:rPr>
        <w:t xml:space="preserve"> </w:t>
      </w:r>
      <w:r>
        <w:rPr>
          <w:rFonts w:hint="eastAsia"/>
          <w:color w:val="FF0000"/>
          <w:szCs w:val="21"/>
          <w:lang w:val="en-US" w:eastAsia="zh-CN"/>
        </w:rPr>
        <w:t>5</w:t>
      </w:r>
      <w:r>
        <w:rPr>
          <w:rFonts w:hint="eastAsia"/>
          <w:color w:val="FF0000"/>
          <w:szCs w:val="21"/>
        </w:rPr>
        <w:t xml:space="preserve"> </w:t>
      </w:r>
      <w:r>
        <w:rPr>
          <w:rFonts w:hint="eastAsia"/>
          <w:szCs w:val="21"/>
        </w:rPr>
        <w:t xml:space="preserve"> 日</w:t>
      </w:r>
    </w:p>
    <w:p w14:paraId="0E0C8D0C">
      <w:pPr>
        <w:rPr>
          <w:rFonts w:hint="default"/>
          <w:lang w:val="en-US" w:eastAsia="zh-CN"/>
        </w:rPr>
      </w:pPr>
      <w:r>
        <w:rPr>
          <w:rFonts w:hint="default"/>
          <w:lang w:val="en-US" w:eastAsia="zh-CN"/>
        </w:rPr>
        <w:br w:type="page"/>
      </w:r>
    </w:p>
    <w:p w14:paraId="630B8F40">
      <w:pPr>
        <w:pStyle w:val="6"/>
        <w:jc w:val="center"/>
        <w:rPr>
          <w:rFonts w:hint="default"/>
          <w:b/>
          <w:bCs/>
          <w:lang w:val="en-US" w:eastAsia="zh-CN"/>
        </w:rPr>
      </w:pPr>
      <w:r>
        <w:rPr>
          <w:rFonts w:hint="eastAsia"/>
          <w:b/>
          <w:bCs/>
          <w:lang w:val="en-US" w:eastAsia="zh-CN"/>
        </w:rPr>
        <w:t>调研参数偏离表1</w:t>
      </w:r>
    </w:p>
    <w:tbl>
      <w:tblPr>
        <w:tblStyle w:val="9"/>
        <w:tblW w:w="102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1"/>
        <w:gridCol w:w="1632"/>
        <w:gridCol w:w="2655"/>
        <w:gridCol w:w="1546"/>
      </w:tblGrid>
      <w:tr w14:paraId="43D7E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AB1E4C4">
            <w:pPr>
              <w:keepNext w:val="0"/>
              <w:keepLines w:val="0"/>
              <w:widowControl/>
              <w:suppressLineNumbers w:val="0"/>
              <w:jc w:val="left"/>
              <w:textAlignment w:val="center"/>
              <w:rPr>
                <w:rFonts w:hint="default" w:ascii="仿宋_GB2312" w:hAnsi="宋体" w:eastAsia="仿宋_GB2312" w:cs="仿宋_GB2312"/>
                <w:b/>
                <w:bCs/>
                <w:i w:val="0"/>
                <w:iCs w:val="0"/>
                <w:color w:val="000000"/>
                <w:sz w:val="24"/>
                <w:szCs w:val="24"/>
                <w:u w:val="none"/>
                <w:lang w:val="en-US"/>
              </w:rPr>
            </w:pPr>
            <w:r>
              <w:rPr>
                <w:rStyle w:val="14"/>
                <w:rFonts w:hint="eastAsia" w:hAnsi="宋体"/>
                <w:lang w:val="en-US" w:eastAsia="zh-CN" w:bidi="ar"/>
              </w:rPr>
              <w:t xml:space="preserve">设备名称：  311全仓紫外线治疗仪   </w:t>
            </w:r>
            <w:r>
              <w:rPr>
                <w:rStyle w:val="14"/>
                <w:rFonts w:hAnsi="宋体"/>
                <w:lang w:val="en-US" w:eastAsia="zh-CN" w:bidi="ar"/>
              </w:rPr>
              <w:t>品牌</w:t>
            </w:r>
            <w:r>
              <w:rPr>
                <w:rStyle w:val="14"/>
                <w:rFonts w:hint="eastAsia" w:hAnsi="宋体"/>
                <w:lang w:val="en-US" w:eastAsia="zh-CN" w:bidi="ar"/>
              </w:rPr>
              <w:t>/生产厂家</w:t>
            </w:r>
            <w:r>
              <w:rPr>
                <w:rStyle w:val="14"/>
                <w:rFonts w:hAnsi="宋体"/>
                <w:lang w:val="en-US" w:eastAsia="zh-CN" w:bidi="ar"/>
              </w:rPr>
              <w:t>：</w:t>
            </w:r>
            <w:r>
              <w:rPr>
                <w:rStyle w:val="14"/>
                <w:rFonts w:hint="eastAsia" w:hAnsi="宋体"/>
                <w:lang w:val="en-US" w:eastAsia="zh-CN" w:bidi="ar"/>
              </w:rPr>
              <w:t xml:space="preserve">             </w:t>
            </w:r>
            <w:r>
              <w:rPr>
                <w:rStyle w:val="14"/>
                <w:rFonts w:hAnsi="宋体"/>
                <w:lang w:val="en-US" w:eastAsia="zh-CN" w:bidi="ar"/>
              </w:rPr>
              <w:t>型号：</w:t>
            </w:r>
          </w:p>
        </w:tc>
      </w:tr>
      <w:tr w14:paraId="0D20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4700224">
            <w:pPr>
              <w:keepNext w:val="0"/>
              <w:keepLines w:val="0"/>
              <w:widowControl/>
              <w:suppressLineNumbers w:val="0"/>
              <w:jc w:val="left"/>
              <w:textAlignment w:val="center"/>
              <w:rPr>
                <w:rFonts w:hint="default"/>
                <w:lang w:val="en-US" w:eastAsia="zh-CN"/>
              </w:rPr>
            </w:pPr>
            <w:r>
              <w:rPr>
                <w:rFonts w:hint="default"/>
                <w:lang w:val="en-US" w:eastAsia="zh-CN"/>
              </w:rPr>
              <w:t>备注：</w:t>
            </w:r>
          </w:p>
          <w:p w14:paraId="60822328">
            <w:pPr>
              <w:keepNext w:val="0"/>
              <w:keepLines w:val="0"/>
              <w:widowControl/>
              <w:suppressLineNumbers w:val="0"/>
              <w:jc w:val="left"/>
              <w:textAlignment w:val="center"/>
              <w:rPr>
                <w:rFonts w:hint="default"/>
                <w:lang w:val="en-US" w:eastAsia="zh-CN"/>
              </w:rPr>
            </w:pPr>
            <w:r>
              <w:rPr>
                <w:rFonts w:hint="default"/>
                <w:lang w:val="en-US" w:eastAsia="zh-CN"/>
              </w:rPr>
              <w:t>1、</w:t>
            </w:r>
            <w:r>
              <w:rPr>
                <w:rFonts w:hint="eastAsia"/>
                <w:lang w:val="en-US" w:eastAsia="zh-CN"/>
              </w:rPr>
              <w:t>本调研</w:t>
            </w:r>
            <w:r>
              <w:rPr>
                <w:rFonts w:hint="default"/>
                <w:lang w:val="en-US" w:eastAsia="zh-CN"/>
              </w:rPr>
              <w:t>所述的设备功能</w:t>
            </w:r>
            <w:r>
              <w:rPr>
                <w:rFonts w:hint="eastAsia"/>
                <w:lang w:val="en-US" w:eastAsia="zh-CN"/>
              </w:rPr>
              <w:t>和技术</w:t>
            </w:r>
            <w:r>
              <w:rPr>
                <w:rFonts w:hint="default"/>
                <w:lang w:val="en-US" w:eastAsia="zh-CN"/>
              </w:rPr>
              <w:t>需求/配置无任何针对性、倾向性和排他性，因市场了解的局限性，可能存在某些不足，仅作为我院医疗设备市场调研参考所用。</w:t>
            </w:r>
          </w:p>
          <w:p w14:paraId="47D8604B">
            <w:pPr>
              <w:keepNext w:val="0"/>
              <w:keepLines w:val="0"/>
              <w:widowControl/>
              <w:suppressLineNumbers w:val="0"/>
              <w:jc w:val="left"/>
              <w:textAlignment w:val="center"/>
              <w:rPr>
                <w:rFonts w:hint="default"/>
                <w:lang w:val="en-US"/>
              </w:rPr>
            </w:pPr>
            <w:r>
              <w:rPr>
                <w:rFonts w:hint="eastAsia"/>
                <w:lang w:val="en-US" w:eastAsia="zh-CN"/>
              </w:rPr>
              <w:t>2、设备</w:t>
            </w:r>
            <w:r>
              <w:rPr>
                <w:rFonts w:hint="default"/>
                <w:lang w:val="en-US" w:eastAsia="zh-CN"/>
              </w:rPr>
              <w:t>名称、品牌及型号等必须与技术参数市场调研报名表中保持一致</w:t>
            </w:r>
            <w:r>
              <w:rPr>
                <w:rFonts w:hint="eastAsia"/>
                <w:lang w:val="en-US" w:eastAsia="zh-CN"/>
              </w:rPr>
              <w:t>。</w:t>
            </w:r>
            <w:r>
              <w:rPr>
                <w:rFonts w:hint="default"/>
                <w:lang w:val="en-US" w:eastAsia="zh-CN"/>
              </w:rPr>
              <w:br w:type="textWrapping"/>
            </w:r>
            <w:r>
              <w:rPr>
                <w:rFonts w:hint="eastAsia"/>
                <w:lang w:val="en-US" w:eastAsia="zh-CN"/>
              </w:rPr>
              <w:t>3</w:t>
            </w:r>
            <w:r>
              <w:rPr>
                <w:rFonts w:hint="default"/>
                <w:lang w:val="en-US" w:eastAsia="zh-CN"/>
              </w:rPr>
              <w:t>、</w:t>
            </w:r>
            <w:r>
              <w:rPr>
                <w:rFonts w:hint="eastAsia"/>
                <w:lang w:val="en-US" w:eastAsia="zh-CN"/>
              </w:rPr>
              <w:t>推荐产品中有此设备的务必填写此表，</w:t>
            </w:r>
            <w:r>
              <w:rPr>
                <w:rFonts w:hint="default"/>
                <w:lang w:val="en-US" w:eastAsia="zh-CN"/>
              </w:rPr>
              <w:t>以下内容逐一填写</w:t>
            </w:r>
            <w:r>
              <w:rPr>
                <w:rFonts w:hint="eastAsia"/>
                <w:color w:val="FF0000"/>
                <w:lang w:val="en-US" w:eastAsia="zh-CN"/>
              </w:rPr>
              <w:t>“</w:t>
            </w:r>
            <w:r>
              <w:rPr>
                <w:rFonts w:hint="default" w:ascii="仿宋_GB2312" w:hAnsi="宋体" w:eastAsia="仿宋_GB2312" w:cs="仿宋_GB2312"/>
                <w:b/>
                <w:bCs/>
                <w:i w:val="0"/>
                <w:iCs w:val="0"/>
                <w:color w:val="FF0000"/>
                <w:kern w:val="0"/>
                <w:sz w:val="21"/>
                <w:szCs w:val="21"/>
                <w:u w:val="none"/>
                <w:lang w:val="en-US" w:eastAsia="zh-CN" w:bidi="ar"/>
              </w:rPr>
              <w:t>符合情况</w:t>
            </w:r>
            <w:r>
              <w:rPr>
                <w:rFonts w:hint="eastAsia" w:ascii="仿宋_GB2312" w:hAnsi="宋体" w:eastAsia="仿宋_GB2312" w:cs="仿宋_GB2312"/>
                <w:b/>
                <w:bCs/>
                <w:i w:val="0"/>
                <w:iCs w:val="0"/>
                <w:color w:val="FF0000"/>
                <w:kern w:val="0"/>
                <w:sz w:val="21"/>
                <w:szCs w:val="21"/>
                <w:u w:val="none"/>
                <w:lang w:val="en-US" w:eastAsia="zh-CN" w:bidi="ar"/>
              </w:rPr>
              <w:t>”、以及推荐产品对应“</w:t>
            </w:r>
            <w:r>
              <w:rPr>
                <w:rFonts w:hint="default" w:ascii="仿宋_GB2312" w:hAnsi="宋体" w:eastAsia="仿宋_GB2312" w:cs="仿宋_GB2312"/>
                <w:b/>
                <w:bCs/>
                <w:i w:val="0"/>
                <w:iCs w:val="0"/>
                <w:color w:val="FF0000"/>
                <w:kern w:val="0"/>
                <w:sz w:val="21"/>
                <w:szCs w:val="21"/>
                <w:u w:val="none"/>
                <w:lang w:val="en-US" w:eastAsia="zh-CN" w:bidi="ar"/>
              </w:rPr>
              <w:t>该条参数具体内容及数值</w:t>
            </w:r>
            <w:r>
              <w:rPr>
                <w:rFonts w:hint="eastAsia" w:ascii="仿宋_GB2312" w:hAnsi="宋体" w:eastAsia="仿宋_GB2312" w:cs="仿宋_GB2312"/>
                <w:b/>
                <w:bCs/>
                <w:i w:val="0"/>
                <w:iCs w:val="0"/>
                <w:color w:val="FF0000"/>
                <w:kern w:val="0"/>
                <w:sz w:val="21"/>
                <w:szCs w:val="21"/>
                <w:u w:val="none"/>
                <w:lang w:val="en-US" w:eastAsia="zh-CN" w:bidi="ar"/>
              </w:rPr>
              <w:t>”，不符合的请在“改进建议”栏注明原因或参数改进意见</w:t>
            </w:r>
            <w:r>
              <w:rPr>
                <w:rFonts w:hint="eastAsia"/>
                <w:color w:val="FF0000"/>
                <w:lang w:val="en-US" w:eastAsia="zh-CN"/>
              </w:rPr>
              <w:t>。</w:t>
            </w:r>
          </w:p>
        </w:tc>
      </w:tr>
      <w:tr w14:paraId="62BD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AA780">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调研所述的设备功能和技术需求</w:t>
            </w:r>
            <w:r>
              <w:rPr>
                <w:rFonts w:hint="default" w:ascii="仿宋_GB2312" w:hAnsi="宋体" w:eastAsia="仿宋_GB2312" w:cs="仿宋_GB2312"/>
                <w:b/>
                <w:bCs/>
                <w:i w:val="0"/>
                <w:iCs w:val="0"/>
                <w:color w:val="000000"/>
                <w:kern w:val="0"/>
                <w:sz w:val="24"/>
                <w:szCs w:val="24"/>
                <w:u w:val="none"/>
                <w:lang w:val="en-US" w:eastAsia="zh-CN" w:bidi="ar"/>
              </w:rPr>
              <w:t>/配置</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691B8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符合情况</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BA2B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该条参数具体内容及数值</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1E62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eastAsia" w:ascii="仿宋_GB2312" w:hAnsi="宋体" w:eastAsia="仿宋_GB2312" w:cs="仿宋_GB2312"/>
                <w:b/>
                <w:bCs/>
                <w:i w:val="0"/>
                <w:iCs w:val="0"/>
                <w:color w:val="000000"/>
                <w:kern w:val="0"/>
                <w:sz w:val="21"/>
                <w:szCs w:val="21"/>
                <w:u w:val="none"/>
                <w:lang w:val="en-US" w:eastAsia="zh-CN" w:bidi="ar"/>
              </w:rPr>
              <w:t>改进建议</w:t>
            </w:r>
          </w:p>
        </w:tc>
      </w:tr>
      <w:tr w14:paraId="21E1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57DE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一、基本要求</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C488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3633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901F7">
            <w:pPr>
              <w:keepNext w:val="0"/>
              <w:keepLines w:val="0"/>
              <w:widowControl/>
              <w:suppressLineNumbers w:val="0"/>
              <w:jc w:val="both"/>
              <w:textAlignment w:val="center"/>
              <w:rPr>
                <w:rFonts w:hint="eastAsia" w:ascii="仿宋_GB2312" w:hAnsi="宋体" w:eastAsia="仿宋_GB2312" w:cs="仿宋_GB2312"/>
                <w:b/>
                <w:bCs/>
                <w:i w:val="0"/>
                <w:iCs w:val="0"/>
                <w:color w:val="000000"/>
                <w:kern w:val="0"/>
                <w:sz w:val="18"/>
                <w:szCs w:val="18"/>
                <w:u w:val="none"/>
                <w:lang w:val="en-US" w:eastAsia="zh-CN" w:bidi="ar"/>
              </w:rPr>
            </w:pPr>
          </w:p>
        </w:tc>
      </w:tr>
      <w:tr w14:paraId="20B53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CA51C">
            <w:pPr>
              <w:keepNext w:val="0"/>
              <w:keepLines w:val="0"/>
              <w:widowControl/>
              <w:suppressLineNumbers w:val="0"/>
              <w:jc w:val="both"/>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1、</w:t>
            </w:r>
            <w:r>
              <w:rPr>
                <w:rFonts w:hint="eastAsia" w:ascii="仿宋" w:hAnsi="仿宋" w:eastAsia="仿宋" w:cs="仿宋"/>
                <w:color w:val="222222"/>
                <w:sz w:val="18"/>
                <w:szCs w:val="18"/>
              </w:rPr>
              <w:t>满足医院要求，提供交钥匙工程。</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4A5E1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0092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8FE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C0213">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2、</w:t>
            </w:r>
            <w:r>
              <w:rPr>
                <w:rFonts w:hint="eastAsia" w:ascii="仿宋" w:hAnsi="仿宋" w:eastAsia="仿宋" w:cs="仿宋"/>
                <w:color w:val="222222"/>
                <w:sz w:val="18"/>
                <w:szCs w:val="18"/>
                <w:lang w:val="en-US" w:eastAsia="zh-CN"/>
              </w:rPr>
              <w:t>报价含</w:t>
            </w:r>
            <w:r>
              <w:rPr>
                <w:rFonts w:hint="eastAsia" w:ascii="仿宋" w:hAnsi="仿宋" w:eastAsia="仿宋" w:cs="仿宋"/>
                <w:color w:val="222222"/>
                <w:sz w:val="18"/>
                <w:szCs w:val="18"/>
              </w:rPr>
              <w:t>货物、标准附件、备品备件、</w:t>
            </w:r>
            <w:r>
              <w:rPr>
                <w:rFonts w:hint="eastAsia" w:ascii="仿宋" w:hAnsi="仿宋" w:eastAsia="仿宋" w:cs="仿宋"/>
                <w:color w:val="222222"/>
                <w:sz w:val="18"/>
                <w:szCs w:val="18"/>
                <w:lang w:val="en-US" w:eastAsia="zh-CN"/>
              </w:rPr>
              <w:t>维护保养包、</w:t>
            </w:r>
            <w:r>
              <w:rPr>
                <w:rFonts w:hint="eastAsia" w:ascii="仿宋" w:hAnsi="仿宋" w:eastAsia="仿宋" w:cs="仿宋"/>
                <w:color w:val="222222"/>
                <w:sz w:val="18"/>
                <w:szCs w:val="18"/>
              </w:rPr>
              <w:t>专用工具、图纸资料、培训、软件升级、技术服务，仓储、运输、装卸、搬运、保险、税金、代理服务费，货到就位以及安装调试、检测、试运行、售后保修及配套服务等；</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F1238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4A7E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D936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2589F">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Chars="0" w:right="0" w:rightChars="0"/>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3、</w:t>
            </w:r>
            <w:r>
              <w:rPr>
                <w:rFonts w:hint="eastAsia" w:ascii="仿宋" w:hAnsi="仿宋" w:eastAsia="仿宋" w:cs="仿宋"/>
                <w:color w:val="222222"/>
                <w:sz w:val="18"/>
                <w:szCs w:val="18"/>
              </w:rPr>
              <w:t>仪器配备所有软件使用最新版本且终身免费升级，端口免费开放，能与我院各信息系统无缝免费对接；</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BFB6D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6AEF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5532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93C25">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right="0" w:rightChars="0"/>
              <w:jc w:val="both"/>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4、</w:t>
            </w:r>
            <w:r>
              <w:rPr>
                <w:rFonts w:hint="eastAsia" w:ascii="仿宋" w:hAnsi="仿宋" w:eastAsia="仿宋" w:cs="仿宋"/>
                <w:color w:val="222222"/>
                <w:sz w:val="18"/>
                <w:szCs w:val="18"/>
              </w:rPr>
              <w:t>质保期：</w:t>
            </w:r>
            <w:r>
              <w:rPr>
                <w:rFonts w:hint="eastAsia" w:ascii="仿宋" w:hAnsi="仿宋" w:eastAsia="仿宋" w:cs="仿宋"/>
                <w:color w:val="222222"/>
                <w:sz w:val="18"/>
                <w:szCs w:val="18"/>
                <w:lang w:val="en-US" w:eastAsia="zh-CN"/>
              </w:rPr>
              <w:t>自设备验收合格之日起整机质保不少于三年（含附件或第三方产品）</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13B8A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55DE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78B2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B8DD7">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right="0" w:rightChars="0"/>
              <w:jc w:val="both"/>
              <w:rPr>
                <w:rFonts w:hint="eastAsia" w:ascii="仿宋" w:hAnsi="仿宋" w:eastAsia="仿宋" w:cs="仿宋"/>
                <w:color w:val="222222"/>
                <w:sz w:val="18"/>
                <w:szCs w:val="18"/>
              </w:rPr>
            </w:pPr>
            <w:r>
              <w:rPr>
                <w:rFonts w:hint="eastAsia" w:ascii="仿宋" w:hAnsi="仿宋" w:eastAsia="仿宋" w:cs="仿宋"/>
                <w:color w:val="222222"/>
                <w:sz w:val="18"/>
                <w:szCs w:val="18"/>
                <w:lang w:val="en-US" w:eastAsia="zh-CN"/>
              </w:rPr>
              <w:t>5、质保标准：提供原厂（制造商）售后服务。售后服务机构应为所投产品原厂（制造商）或原厂（制造商）委托或官方的售后服务代理商。</w:t>
            </w:r>
          </w:p>
          <w:p w14:paraId="1A5CE403">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6DD35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C03D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0F9D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959BB">
            <w:pPr>
              <w:keepNext w:val="0"/>
              <w:keepLines w:val="0"/>
              <w:widowControl/>
              <w:suppressLineNumbers w:val="0"/>
              <w:jc w:val="left"/>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6、付款方式：合同生效、货到安装、调试、验收合格、入库后付合同总价款的70%，半年后付合同总价款的20%，一年后无质量及售后等问题付清剩余款项（无息）。</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021F8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sym w:font="Wingdings 2" w:char="00A3"/>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D3EB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BB5E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14A3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二、设备功能和技术需求/配置</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2FDF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符合情况</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98F0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该条参数具体内容及数值</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5F7B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eastAsia" w:ascii="仿宋_GB2312" w:hAnsi="宋体" w:eastAsia="仿宋_GB2312" w:cs="仿宋_GB2312"/>
                <w:b/>
                <w:bCs/>
                <w:i w:val="0"/>
                <w:iCs w:val="0"/>
                <w:color w:val="000000"/>
                <w:kern w:val="0"/>
                <w:sz w:val="21"/>
                <w:szCs w:val="21"/>
                <w:u w:val="none"/>
                <w:lang w:val="en-US" w:eastAsia="zh-CN" w:bidi="ar"/>
              </w:rPr>
              <w:t>改进建议</w:t>
            </w:r>
          </w:p>
        </w:tc>
      </w:tr>
      <w:tr w14:paraId="2FFCF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4A547">
            <w:pPr>
              <w:numPr>
                <w:ilvl w:val="0"/>
                <w:numId w:val="0"/>
              </w:num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1、适应症：用于银屑病，白癜风，异位性皮炎，脂溢性皮炎，玫瑰糠疹，湿疹，带状疱疹等皮肤病的治疗。</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4D8B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9765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F649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463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804FC">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w:t>
            </w:r>
            <w:r>
              <w:rPr>
                <w:rFonts w:hint="eastAsia" w:asciiTheme="minorEastAsia" w:hAnsiTheme="minorEastAsia" w:cstheme="minorEastAsia"/>
                <w:sz w:val="18"/>
                <w:szCs w:val="18"/>
                <w:lang w:val="en-US" w:eastAsia="zh-CN"/>
              </w:rPr>
              <w:t>采用</w:t>
            </w:r>
            <w:r>
              <w:rPr>
                <w:rFonts w:hint="eastAsia" w:asciiTheme="minorEastAsia" w:hAnsiTheme="minorEastAsia" w:eastAsiaTheme="minorEastAsia" w:cstheme="minorEastAsia"/>
                <w:sz w:val="18"/>
                <w:szCs w:val="18"/>
                <w:lang w:val="en-US" w:eastAsia="zh-CN"/>
              </w:rPr>
              <w:t>全身整舱治疗系统</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9C7FA">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1225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1AFA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8C31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BBCF2">
            <w:pPr>
              <w:pStyle w:val="2"/>
              <w:numPr>
                <w:ilvl w:val="0"/>
                <w:numId w:val="0"/>
              </w:numPr>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3、采用微电子处理器，</w:t>
            </w:r>
            <w:r>
              <w:rPr>
                <w:rFonts w:hint="eastAsia" w:asciiTheme="minorEastAsia" w:hAnsiTheme="minorEastAsia" w:cstheme="minorEastAsia"/>
                <w:sz w:val="18"/>
                <w:szCs w:val="18"/>
                <w:lang w:val="en-US" w:eastAsia="zh-CN"/>
              </w:rPr>
              <w:t>可</w:t>
            </w:r>
            <w:r>
              <w:rPr>
                <w:rFonts w:hint="eastAsia" w:asciiTheme="minorEastAsia" w:hAnsiTheme="minorEastAsia" w:eastAsiaTheme="minorEastAsia" w:cstheme="minorEastAsia"/>
                <w:sz w:val="18"/>
                <w:szCs w:val="18"/>
                <w:lang w:val="en-US" w:eastAsia="zh-CN"/>
              </w:rPr>
              <w:t>按输入计量准确完成治疗</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E409F">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E364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B169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5E18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47B75">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4、设定照射完成后，灯管</w:t>
            </w:r>
            <w:r>
              <w:rPr>
                <w:rFonts w:hint="eastAsia" w:asciiTheme="minorEastAsia" w:hAnsiTheme="minorEastAsia" w:cstheme="minorEastAsia"/>
                <w:sz w:val="18"/>
                <w:szCs w:val="18"/>
                <w:lang w:val="en-US" w:eastAsia="zh-CN"/>
              </w:rPr>
              <w:t>可</w:t>
            </w:r>
            <w:r>
              <w:rPr>
                <w:rFonts w:hint="eastAsia" w:asciiTheme="minorEastAsia" w:hAnsiTheme="minorEastAsia" w:eastAsiaTheme="minorEastAsia" w:cstheme="minorEastAsia"/>
                <w:sz w:val="18"/>
                <w:szCs w:val="18"/>
                <w:lang w:val="en-US" w:eastAsia="zh-CN"/>
              </w:rPr>
              <w:t>自动关闭</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E2F3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374D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408E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5522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BF786">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5、设有安全开关和剂量输入限制，保证治疗安全</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1A95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6298C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6F69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81E2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CF544">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6、采用</w:t>
            </w:r>
            <w:r>
              <w:rPr>
                <w:rFonts w:hint="eastAsia" w:asciiTheme="minorEastAsia" w:hAnsiTheme="minorEastAsia" w:cstheme="minorEastAsia"/>
                <w:sz w:val="18"/>
                <w:szCs w:val="18"/>
                <w:lang w:val="en-US" w:eastAsia="zh-CN"/>
              </w:rPr>
              <w:t>有效保护</w:t>
            </w:r>
            <w:r>
              <w:rPr>
                <w:rFonts w:hint="eastAsia" w:asciiTheme="minorEastAsia" w:hAnsiTheme="minorEastAsia" w:eastAsiaTheme="minorEastAsia" w:cstheme="minorEastAsia"/>
                <w:sz w:val="18"/>
                <w:szCs w:val="18"/>
                <w:lang w:val="en-US" w:eastAsia="zh-CN"/>
              </w:rPr>
              <w:t>电路，灯管寿命达</w:t>
            </w:r>
            <w:r>
              <w:rPr>
                <w:rFonts w:hint="eastAsia" w:asciiTheme="minorEastAsia" w:hAnsiTheme="minorEastAsia" w:eastAsiaTheme="minorEastAsia" w:cstheme="minorEastAsia"/>
                <w:i w:val="0"/>
                <w:iCs w:val="0"/>
                <w:color w:val="0000FF"/>
                <w:kern w:val="0"/>
                <w:sz w:val="21"/>
                <w:szCs w:val="21"/>
                <w:u w:val="none"/>
                <w:lang w:val="en-US" w:eastAsia="zh-CN" w:bidi="ar"/>
              </w:rPr>
              <w:t>≥</w:t>
            </w:r>
            <w:r>
              <w:rPr>
                <w:rFonts w:hint="eastAsia" w:asciiTheme="minorEastAsia" w:hAnsiTheme="minorEastAsia" w:eastAsiaTheme="minorEastAsia" w:cstheme="minorEastAsia"/>
                <w:sz w:val="18"/>
                <w:szCs w:val="18"/>
                <w:lang w:val="en-US" w:eastAsia="zh-CN"/>
              </w:rPr>
              <w:t>500工作小时</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93B9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F601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EFE1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02F8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F41C2">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7、高效率反光板及科学的灯管排列方式确保病人各部位光照均匀，高辐射强度输出，最大辐射剂量：</w:t>
            </w:r>
            <w:r>
              <w:rPr>
                <w:rFonts w:hint="eastAsia" w:asciiTheme="minorEastAsia" w:hAnsiTheme="minorEastAsia" w:eastAsiaTheme="minorEastAsia" w:cstheme="minorEastAsia"/>
                <w:i w:val="0"/>
                <w:iCs w:val="0"/>
                <w:color w:val="0000FF"/>
                <w:kern w:val="0"/>
                <w:sz w:val="21"/>
                <w:szCs w:val="21"/>
                <w:u w:val="none"/>
                <w:lang w:val="en-US" w:eastAsia="zh-CN" w:bidi="ar"/>
              </w:rPr>
              <w:t>≥</w:t>
            </w:r>
            <w:r>
              <w:rPr>
                <w:rFonts w:hint="eastAsia" w:asciiTheme="minorEastAsia" w:hAnsiTheme="minorEastAsia" w:eastAsiaTheme="minorEastAsia" w:cstheme="minorEastAsia"/>
                <w:sz w:val="18"/>
                <w:szCs w:val="18"/>
                <w:lang w:val="en-US" w:eastAsia="zh-CN"/>
              </w:rPr>
              <w:t>5J/cm2</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0C5D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47F7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7F47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61E8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0530B">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8、设有手锁</w:t>
            </w:r>
            <w:r>
              <w:rPr>
                <w:rFonts w:hint="eastAsia" w:asciiTheme="minorEastAsia" w:hAnsiTheme="minorEastAsia" w:cstheme="minorEastAsia"/>
                <w:sz w:val="18"/>
                <w:szCs w:val="18"/>
                <w:lang w:val="en-US" w:eastAsia="zh-CN"/>
              </w:rPr>
              <w:t>安全</w:t>
            </w:r>
            <w:r>
              <w:rPr>
                <w:rFonts w:hint="eastAsia" w:asciiTheme="minorEastAsia" w:hAnsiTheme="minorEastAsia" w:eastAsiaTheme="minorEastAsia" w:cstheme="minorEastAsia"/>
                <w:sz w:val="18"/>
                <w:szCs w:val="18"/>
                <w:lang w:val="en-US" w:eastAsia="zh-CN"/>
              </w:rPr>
              <w:t>开关，治疗过程中，患者告警，</w:t>
            </w:r>
            <w:r>
              <w:rPr>
                <w:rFonts w:hint="eastAsia" w:asciiTheme="minorEastAsia" w:hAnsiTheme="minorEastAsia" w:cstheme="minorEastAsia"/>
                <w:sz w:val="18"/>
                <w:szCs w:val="18"/>
                <w:lang w:val="en-US" w:eastAsia="zh-CN"/>
              </w:rPr>
              <w:t>能</w:t>
            </w:r>
            <w:r>
              <w:rPr>
                <w:rFonts w:hint="eastAsia" w:asciiTheme="minorEastAsia" w:hAnsiTheme="minorEastAsia" w:eastAsiaTheme="minorEastAsia" w:cstheme="minorEastAsia"/>
                <w:sz w:val="18"/>
                <w:szCs w:val="18"/>
                <w:lang w:val="en-US" w:eastAsia="zh-CN"/>
              </w:rPr>
              <w:t>立即中断照射治疗</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582C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A443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765C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256B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2E8AF">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9、辐射频谱：输出波长</w:t>
            </w:r>
            <w:r>
              <w:rPr>
                <w:rFonts w:hint="eastAsia" w:asciiTheme="minorEastAsia" w:hAnsiTheme="minorEastAsia" w:cstheme="minorEastAsia"/>
                <w:b w:val="0"/>
                <w:bCs w:val="0"/>
                <w:i w:val="0"/>
                <w:iCs w:val="0"/>
                <w:color w:val="000000"/>
                <w:kern w:val="0"/>
                <w:sz w:val="18"/>
                <w:szCs w:val="18"/>
                <w:u w:val="none"/>
                <w:lang w:val="en-US" w:eastAsia="zh-CN" w:bidi="ar"/>
              </w:rPr>
              <w:t>覆盖</w:t>
            </w:r>
            <w:r>
              <w:rPr>
                <w:rFonts w:hint="eastAsia" w:asciiTheme="minorEastAsia" w:hAnsiTheme="minorEastAsia" w:eastAsiaTheme="minorEastAsia" w:cstheme="minorEastAsia"/>
                <w:sz w:val="18"/>
                <w:szCs w:val="18"/>
                <w:lang w:val="en-US" w:eastAsia="zh-CN"/>
              </w:rPr>
              <w:t>311nm ～313nm，峰值波长311 nm</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7E0F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3375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9090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4A3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428B6">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10、输出功率密度范围：</w:t>
            </w:r>
            <w:r>
              <w:rPr>
                <w:rFonts w:hint="eastAsia" w:asciiTheme="minorEastAsia" w:hAnsiTheme="minorEastAsia" w:cstheme="minorEastAsia"/>
                <w:b w:val="0"/>
                <w:bCs w:val="0"/>
                <w:i w:val="0"/>
                <w:iCs w:val="0"/>
                <w:color w:val="000000"/>
                <w:kern w:val="0"/>
                <w:sz w:val="18"/>
                <w:szCs w:val="18"/>
                <w:u w:val="none"/>
                <w:lang w:val="en-US" w:eastAsia="zh-CN" w:bidi="ar"/>
              </w:rPr>
              <w:t>覆盖</w:t>
            </w: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8-12mW/cm2</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CF34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1AC5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5146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286E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FED86">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r>
              <w:rPr>
                <w:rFonts w:hint="eastAsia" w:asciiTheme="minorEastAsia" w:hAnsiTheme="minorEastAsia" w:cstheme="minorEastAsia"/>
                <w:sz w:val="18"/>
                <w:szCs w:val="18"/>
                <w:lang w:val="en-US" w:eastAsia="zh-CN"/>
              </w:rPr>
              <w:t>采用</w:t>
            </w:r>
            <w:r>
              <w:rPr>
                <w:rFonts w:hint="eastAsia" w:asciiTheme="minorEastAsia" w:hAnsiTheme="minorEastAsia" w:eastAsiaTheme="minorEastAsia" w:cstheme="minorEastAsia"/>
                <w:sz w:val="18"/>
                <w:szCs w:val="18"/>
                <w:lang w:val="en-US" w:eastAsia="zh-CN"/>
              </w:rPr>
              <w:t>轴流风扇进行抽风散热</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01A5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B4FA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DE92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3D07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81301">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r>
              <w:rPr>
                <w:rFonts w:hint="eastAsia" w:asciiTheme="minorEastAsia" w:hAnsiTheme="minorEastAsia" w:cstheme="minorEastAsia"/>
                <w:sz w:val="18"/>
                <w:szCs w:val="18"/>
                <w:lang w:val="en-US" w:eastAsia="zh-CN"/>
              </w:rPr>
              <w:t>采用</w:t>
            </w:r>
            <w:r>
              <w:rPr>
                <w:rFonts w:hint="eastAsia" w:asciiTheme="minorEastAsia" w:hAnsiTheme="minorEastAsia" w:eastAsiaTheme="minorEastAsia" w:cstheme="minorEastAsia"/>
                <w:sz w:val="18"/>
                <w:szCs w:val="18"/>
                <w:lang w:val="en-US" w:eastAsia="zh-CN"/>
              </w:rPr>
              <w:t>灯管</w:t>
            </w:r>
            <w:r>
              <w:rPr>
                <w:rFonts w:hint="eastAsia" w:asciiTheme="minorEastAsia" w:hAnsiTheme="minorEastAsia" w:cstheme="minorEastAsia"/>
                <w:sz w:val="18"/>
                <w:szCs w:val="18"/>
                <w:lang w:val="en-US" w:eastAsia="zh-CN"/>
              </w:rPr>
              <w:t>：</w:t>
            </w:r>
            <w:r>
              <w:rPr>
                <w:rFonts w:hint="eastAsia" w:asciiTheme="minorEastAsia" w:hAnsiTheme="minorEastAsia" w:eastAsiaTheme="minorEastAsia" w:cstheme="minorEastAsia"/>
                <w:sz w:val="18"/>
                <w:szCs w:val="18"/>
                <w:lang w:val="en-US" w:eastAsia="zh-CN"/>
              </w:rPr>
              <w:t>紫外线荧光灯（冷光源）</w:t>
            </w:r>
            <w:r>
              <w:rPr>
                <w:rFonts w:hint="eastAsia" w:asciiTheme="minorEastAsia" w:hAnsiTheme="minorEastAsia" w:eastAsiaTheme="minorEastAsia" w:cstheme="minorEastAsia"/>
                <w:i w:val="0"/>
                <w:iCs w:val="0"/>
                <w:color w:val="0000FF"/>
                <w:kern w:val="0"/>
                <w:sz w:val="21"/>
                <w:szCs w:val="21"/>
                <w:u w:val="none"/>
                <w:lang w:val="en-US" w:eastAsia="zh-CN" w:bidi="ar"/>
              </w:rPr>
              <w:t>≥</w:t>
            </w:r>
            <w:r>
              <w:rPr>
                <w:rFonts w:hint="eastAsia" w:asciiTheme="minorEastAsia" w:hAnsiTheme="minorEastAsia" w:eastAsiaTheme="minorEastAsia" w:cstheme="minorEastAsia"/>
                <w:sz w:val="18"/>
                <w:szCs w:val="18"/>
                <w:lang w:val="en-US" w:eastAsia="zh-CN"/>
              </w:rPr>
              <w:t>100w</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DB2C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16CC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05A1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7B43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19990">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13、设置两个安全开关</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A84D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451F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2511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4A97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0B89D">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14、满足连续运行</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9344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FA2A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8490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bl>
    <w:p w14:paraId="44D60AA9">
      <w:pPr>
        <w:pStyle w:val="6"/>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756FB938">
      <w:pPr>
        <w:pStyle w:val="6"/>
      </w:pPr>
    </w:p>
    <w:p w14:paraId="75A104CE">
      <w:r>
        <w:br w:type="page"/>
      </w:r>
    </w:p>
    <w:p w14:paraId="7DD01F03">
      <w:pPr>
        <w:pStyle w:val="6"/>
        <w:jc w:val="center"/>
        <w:rPr>
          <w:rFonts w:hint="default"/>
          <w:b/>
          <w:bCs/>
          <w:lang w:val="en-US" w:eastAsia="zh-CN"/>
        </w:rPr>
      </w:pPr>
      <w:r>
        <w:rPr>
          <w:rFonts w:hint="eastAsia"/>
          <w:b/>
          <w:bCs/>
          <w:lang w:val="en-US" w:eastAsia="zh-CN"/>
        </w:rPr>
        <w:t>调研参数偏离表2</w:t>
      </w:r>
    </w:p>
    <w:tbl>
      <w:tblPr>
        <w:tblStyle w:val="9"/>
        <w:tblW w:w="102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1"/>
        <w:gridCol w:w="1632"/>
        <w:gridCol w:w="2655"/>
        <w:gridCol w:w="1546"/>
      </w:tblGrid>
      <w:tr w14:paraId="1DAB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6CC2A52F">
            <w:pPr>
              <w:keepNext w:val="0"/>
              <w:keepLines w:val="0"/>
              <w:widowControl/>
              <w:suppressLineNumbers w:val="0"/>
              <w:jc w:val="left"/>
              <w:textAlignment w:val="center"/>
              <w:rPr>
                <w:rFonts w:hint="default" w:ascii="仿宋_GB2312" w:hAnsi="宋体" w:eastAsia="仿宋_GB2312" w:cs="仿宋_GB2312"/>
                <w:b/>
                <w:bCs/>
                <w:i w:val="0"/>
                <w:iCs w:val="0"/>
                <w:color w:val="000000"/>
                <w:sz w:val="24"/>
                <w:szCs w:val="24"/>
                <w:u w:val="none"/>
                <w:lang w:val="en-US"/>
              </w:rPr>
            </w:pPr>
            <w:r>
              <w:rPr>
                <w:rStyle w:val="14"/>
                <w:rFonts w:hint="eastAsia" w:hAnsi="宋体"/>
                <w:lang w:val="en-US" w:eastAsia="zh-CN" w:bidi="ar"/>
              </w:rPr>
              <w:t xml:space="preserve">设备名称：  Nd：YAG激光治疗机（调Q激光）  </w:t>
            </w:r>
            <w:r>
              <w:rPr>
                <w:rStyle w:val="14"/>
                <w:rFonts w:hAnsi="宋体"/>
                <w:lang w:val="en-US" w:eastAsia="zh-CN" w:bidi="ar"/>
              </w:rPr>
              <w:t>品牌</w:t>
            </w:r>
            <w:r>
              <w:rPr>
                <w:rStyle w:val="14"/>
                <w:rFonts w:hint="eastAsia" w:hAnsi="宋体"/>
                <w:lang w:val="en-US" w:eastAsia="zh-CN" w:bidi="ar"/>
              </w:rPr>
              <w:t>/生产厂家</w:t>
            </w:r>
            <w:r>
              <w:rPr>
                <w:rStyle w:val="14"/>
                <w:rFonts w:hAnsi="宋体"/>
                <w:lang w:val="en-US" w:eastAsia="zh-CN" w:bidi="ar"/>
              </w:rPr>
              <w:t>：</w:t>
            </w:r>
            <w:r>
              <w:rPr>
                <w:rStyle w:val="14"/>
                <w:rFonts w:hint="eastAsia" w:hAnsi="宋体"/>
                <w:lang w:val="en-US" w:eastAsia="zh-CN" w:bidi="ar"/>
              </w:rPr>
              <w:t xml:space="preserve">             </w:t>
            </w:r>
            <w:r>
              <w:rPr>
                <w:rStyle w:val="14"/>
                <w:rFonts w:hAnsi="宋体"/>
                <w:lang w:val="en-US" w:eastAsia="zh-CN" w:bidi="ar"/>
              </w:rPr>
              <w:t>型号：</w:t>
            </w:r>
          </w:p>
        </w:tc>
      </w:tr>
      <w:tr w14:paraId="4172F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1028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1F02396">
            <w:pPr>
              <w:keepNext w:val="0"/>
              <w:keepLines w:val="0"/>
              <w:widowControl/>
              <w:suppressLineNumbers w:val="0"/>
              <w:jc w:val="left"/>
              <w:textAlignment w:val="center"/>
              <w:rPr>
                <w:rFonts w:hint="default"/>
                <w:lang w:val="en-US" w:eastAsia="zh-CN"/>
              </w:rPr>
            </w:pPr>
            <w:r>
              <w:rPr>
                <w:rFonts w:hint="default"/>
                <w:lang w:val="en-US" w:eastAsia="zh-CN"/>
              </w:rPr>
              <w:t>备注：</w:t>
            </w:r>
          </w:p>
          <w:p w14:paraId="0B445B54">
            <w:pPr>
              <w:keepNext w:val="0"/>
              <w:keepLines w:val="0"/>
              <w:widowControl/>
              <w:suppressLineNumbers w:val="0"/>
              <w:jc w:val="left"/>
              <w:textAlignment w:val="center"/>
              <w:rPr>
                <w:rFonts w:hint="default"/>
                <w:lang w:val="en-US" w:eastAsia="zh-CN"/>
              </w:rPr>
            </w:pPr>
            <w:r>
              <w:rPr>
                <w:rFonts w:hint="default"/>
                <w:lang w:val="en-US" w:eastAsia="zh-CN"/>
              </w:rPr>
              <w:t>1、</w:t>
            </w:r>
            <w:r>
              <w:rPr>
                <w:rFonts w:hint="eastAsia"/>
                <w:lang w:val="en-US" w:eastAsia="zh-CN"/>
              </w:rPr>
              <w:t>本调研</w:t>
            </w:r>
            <w:r>
              <w:rPr>
                <w:rFonts w:hint="default"/>
                <w:lang w:val="en-US" w:eastAsia="zh-CN"/>
              </w:rPr>
              <w:t>所述的设备功能</w:t>
            </w:r>
            <w:r>
              <w:rPr>
                <w:rFonts w:hint="eastAsia"/>
                <w:lang w:val="en-US" w:eastAsia="zh-CN"/>
              </w:rPr>
              <w:t>和技术</w:t>
            </w:r>
            <w:r>
              <w:rPr>
                <w:rFonts w:hint="default"/>
                <w:lang w:val="en-US" w:eastAsia="zh-CN"/>
              </w:rPr>
              <w:t>需求/配置无任何针对性、倾向性和排他性，因市场了解的局限性，可能存在某些不足，仅作为我院医疗设备市场调研参考所用。</w:t>
            </w:r>
          </w:p>
          <w:p w14:paraId="574401AB">
            <w:pPr>
              <w:keepNext w:val="0"/>
              <w:keepLines w:val="0"/>
              <w:widowControl/>
              <w:suppressLineNumbers w:val="0"/>
              <w:jc w:val="left"/>
              <w:textAlignment w:val="center"/>
              <w:rPr>
                <w:rFonts w:hint="default"/>
                <w:lang w:val="en-US"/>
              </w:rPr>
            </w:pPr>
            <w:r>
              <w:rPr>
                <w:rFonts w:hint="eastAsia"/>
                <w:lang w:val="en-US" w:eastAsia="zh-CN"/>
              </w:rPr>
              <w:t>2、设备</w:t>
            </w:r>
            <w:r>
              <w:rPr>
                <w:rFonts w:hint="default"/>
                <w:lang w:val="en-US" w:eastAsia="zh-CN"/>
              </w:rPr>
              <w:t>名称、品牌及型号等必须与技术参数市场调研报名表中保持一致</w:t>
            </w:r>
            <w:r>
              <w:rPr>
                <w:rFonts w:hint="eastAsia"/>
                <w:lang w:val="en-US" w:eastAsia="zh-CN"/>
              </w:rPr>
              <w:t>。</w:t>
            </w:r>
            <w:r>
              <w:rPr>
                <w:rFonts w:hint="default"/>
                <w:lang w:val="en-US" w:eastAsia="zh-CN"/>
              </w:rPr>
              <w:br w:type="textWrapping"/>
            </w:r>
            <w:r>
              <w:rPr>
                <w:rFonts w:hint="eastAsia"/>
                <w:lang w:val="en-US" w:eastAsia="zh-CN"/>
              </w:rPr>
              <w:t>3</w:t>
            </w:r>
            <w:r>
              <w:rPr>
                <w:rFonts w:hint="default"/>
                <w:lang w:val="en-US" w:eastAsia="zh-CN"/>
              </w:rPr>
              <w:t>、</w:t>
            </w:r>
            <w:r>
              <w:rPr>
                <w:rFonts w:hint="eastAsia"/>
                <w:lang w:val="en-US" w:eastAsia="zh-CN"/>
              </w:rPr>
              <w:t>推荐产品中有此设备的务必填写此表，</w:t>
            </w:r>
            <w:r>
              <w:rPr>
                <w:rFonts w:hint="default"/>
                <w:lang w:val="en-US" w:eastAsia="zh-CN"/>
              </w:rPr>
              <w:t>以下内容逐一填写</w:t>
            </w:r>
            <w:r>
              <w:rPr>
                <w:rFonts w:hint="eastAsia"/>
                <w:color w:val="FF0000"/>
                <w:lang w:val="en-US" w:eastAsia="zh-CN"/>
              </w:rPr>
              <w:t>“</w:t>
            </w:r>
            <w:r>
              <w:rPr>
                <w:rFonts w:hint="default" w:ascii="仿宋_GB2312" w:hAnsi="宋体" w:eastAsia="仿宋_GB2312" w:cs="仿宋_GB2312"/>
                <w:b/>
                <w:bCs/>
                <w:i w:val="0"/>
                <w:iCs w:val="0"/>
                <w:color w:val="FF0000"/>
                <w:kern w:val="0"/>
                <w:sz w:val="21"/>
                <w:szCs w:val="21"/>
                <w:u w:val="none"/>
                <w:lang w:val="en-US" w:eastAsia="zh-CN" w:bidi="ar"/>
              </w:rPr>
              <w:t>符合情况</w:t>
            </w:r>
            <w:r>
              <w:rPr>
                <w:rFonts w:hint="eastAsia" w:ascii="仿宋_GB2312" w:hAnsi="宋体" w:eastAsia="仿宋_GB2312" w:cs="仿宋_GB2312"/>
                <w:b/>
                <w:bCs/>
                <w:i w:val="0"/>
                <w:iCs w:val="0"/>
                <w:color w:val="FF0000"/>
                <w:kern w:val="0"/>
                <w:sz w:val="21"/>
                <w:szCs w:val="21"/>
                <w:u w:val="none"/>
                <w:lang w:val="en-US" w:eastAsia="zh-CN" w:bidi="ar"/>
              </w:rPr>
              <w:t>”、以及推荐产品对应“</w:t>
            </w:r>
            <w:r>
              <w:rPr>
                <w:rFonts w:hint="default" w:ascii="仿宋_GB2312" w:hAnsi="宋体" w:eastAsia="仿宋_GB2312" w:cs="仿宋_GB2312"/>
                <w:b/>
                <w:bCs/>
                <w:i w:val="0"/>
                <w:iCs w:val="0"/>
                <w:color w:val="FF0000"/>
                <w:kern w:val="0"/>
                <w:sz w:val="21"/>
                <w:szCs w:val="21"/>
                <w:u w:val="none"/>
                <w:lang w:val="en-US" w:eastAsia="zh-CN" w:bidi="ar"/>
              </w:rPr>
              <w:t>该条参数具体内容及数值</w:t>
            </w:r>
            <w:r>
              <w:rPr>
                <w:rFonts w:hint="eastAsia" w:ascii="仿宋_GB2312" w:hAnsi="宋体" w:eastAsia="仿宋_GB2312" w:cs="仿宋_GB2312"/>
                <w:b/>
                <w:bCs/>
                <w:i w:val="0"/>
                <w:iCs w:val="0"/>
                <w:color w:val="FF0000"/>
                <w:kern w:val="0"/>
                <w:sz w:val="21"/>
                <w:szCs w:val="21"/>
                <w:u w:val="none"/>
                <w:lang w:val="en-US" w:eastAsia="zh-CN" w:bidi="ar"/>
              </w:rPr>
              <w:t>”，不符合的请在“改进建议”栏注明原因或参数改进意见</w:t>
            </w:r>
            <w:r>
              <w:rPr>
                <w:rFonts w:hint="eastAsia"/>
                <w:color w:val="FF0000"/>
                <w:lang w:val="en-US" w:eastAsia="zh-CN"/>
              </w:rPr>
              <w:t>。</w:t>
            </w:r>
          </w:p>
        </w:tc>
      </w:tr>
      <w:tr w14:paraId="036C3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9A6DE">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调研所述的设备功能和技术需求</w:t>
            </w:r>
            <w:r>
              <w:rPr>
                <w:rFonts w:hint="default" w:ascii="仿宋_GB2312" w:hAnsi="宋体" w:eastAsia="仿宋_GB2312" w:cs="仿宋_GB2312"/>
                <w:b/>
                <w:bCs/>
                <w:i w:val="0"/>
                <w:iCs w:val="0"/>
                <w:color w:val="000000"/>
                <w:kern w:val="0"/>
                <w:sz w:val="24"/>
                <w:szCs w:val="24"/>
                <w:u w:val="none"/>
                <w:lang w:val="en-US" w:eastAsia="zh-CN" w:bidi="ar"/>
              </w:rPr>
              <w:t>/配置</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EE1C1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符合情况</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F070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该条参数具体内容及数值</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7080C">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eastAsia" w:ascii="仿宋_GB2312" w:hAnsi="宋体" w:eastAsia="仿宋_GB2312" w:cs="仿宋_GB2312"/>
                <w:b/>
                <w:bCs/>
                <w:i w:val="0"/>
                <w:iCs w:val="0"/>
                <w:color w:val="000000"/>
                <w:kern w:val="0"/>
                <w:sz w:val="21"/>
                <w:szCs w:val="21"/>
                <w:u w:val="none"/>
                <w:lang w:val="en-US" w:eastAsia="zh-CN" w:bidi="ar"/>
              </w:rPr>
              <w:t>改进建议</w:t>
            </w:r>
          </w:p>
        </w:tc>
      </w:tr>
      <w:tr w14:paraId="67BB3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50EF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一、基本要求</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C274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226A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8ECC6">
            <w:pPr>
              <w:keepNext w:val="0"/>
              <w:keepLines w:val="0"/>
              <w:widowControl/>
              <w:suppressLineNumbers w:val="0"/>
              <w:jc w:val="both"/>
              <w:textAlignment w:val="center"/>
              <w:rPr>
                <w:rFonts w:hint="eastAsia" w:ascii="仿宋_GB2312" w:hAnsi="宋体" w:eastAsia="仿宋_GB2312" w:cs="仿宋_GB2312"/>
                <w:b/>
                <w:bCs/>
                <w:i w:val="0"/>
                <w:iCs w:val="0"/>
                <w:color w:val="000000"/>
                <w:kern w:val="0"/>
                <w:sz w:val="18"/>
                <w:szCs w:val="18"/>
                <w:u w:val="none"/>
                <w:lang w:val="en-US" w:eastAsia="zh-CN" w:bidi="ar"/>
              </w:rPr>
            </w:pPr>
          </w:p>
        </w:tc>
      </w:tr>
      <w:tr w14:paraId="12A27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21551">
            <w:pPr>
              <w:keepNext w:val="0"/>
              <w:keepLines w:val="0"/>
              <w:widowControl/>
              <w:suppressLineNumbers w:val="0"/>
              <w:jc w:val="both"/>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1、</w:t>
            </w:r>
            <w:r>
              <w:rPr>
                <w:rFonts w:hint="eastAsia" w:ascii="仿宋" w:hAnsi="仿宋" w:eastAsia="仿宋" w:cs="仿宋"/>
                <w:color w:val="222222"/>
                <w:sz w:val="18"/>
                <w:szCs w:val="18"/>
              </w:rPr>
              <w:t>满足医院要求，提供交钥匙工程。</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C2C05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8FDC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B7F2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C6CB1">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2、</w:t>
            </w:r>
            <w:r>
              <w:rPr>
                <w:rFonts w:hint="eastAsia" w:ascii="仿宋" w:hAnsi="仿宋" w:eastAsia="仿宋" w:cs="仿宋"/>
                <w:color w:val="222222"/>
                <w:sz w:val="18"/>
                <w:szCs w:val="18"/>
                <w:lang w:val="en-US" w:eastAsia="zh-CN"/>
              </w:rPr>
              <w:t>报价含</w:t>
            </w:r>
            <w:r>
              <w:rPr>
                <w:rFonts w:hint="eastAsia" w:ascii="仿宋" w:hAnsi="仿宋" w:eastAsia="仿宋" w:cs="仿宋"/>
                <w:color w:val="222222"/>
                <w:sz w:val="18"/>
                <w:szCs w:val="18"/>
              </w:rPr>
              <w:t>货物、标准附件、备品备件、</w:t>
            </w:r>
            <w:r>
              <w:rPr>
                <w:rFonts w:hint="eastAsia" w:ascii="仿宋" w:hAnsi="仿宋" w:eastAsia="仿宋" w:cs="仿宋"/>
                <w:color w:val="222222"/>
                <w:sz w:val="18"/>
                <w:szCs w:val="18"/>
                <w:lang w:val="en-US" w:eastAsia="zh-CN"/>
              </w:rPr>
              <w:t>维护保养包、</w:t>
            </w:r>
            <w:r>
              <w:rPr>
                <w:rFonts w:hint="eastAsia" w:ascii="仿宋" w:hAnsi="仿宋" w:eastAsia="仿宋" w:cs="仿宋"/>
                <w:color w:val="222222"/>
                <w:sz w:val="18"/>
                <w:szCs w:val="18"/>
              </w:rPr>
              <w:t>专用工具、图纸资料、培训、软件升级、技术服务，仓储、运输、装卸、搬运、保险、税金、代理服务费，货到就位以及安装调试、检测、试运行、售后保修及配套服务等；</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B99E0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64EA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9D6A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CEAF1">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leftChars="0" w:right="0" w:rightChars="0"/>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3、</w:t>
            </w:r>
            <w:r>
              <w:rPr>
                <w:rFonts w:hint="eastAsia" w:ascii="仿宋" w:hAnsi="仿宋" w:eastAsia="仿宋" w:cs="仿宋"/>
                <w:color w:val="222222"/>
                <w:sz w:val="18"/>
                <w:szCs w:val="18"/>
              </w:rPr>
              <w:t>仪器配备所有软件使用最新版本且终身免费升级，端口免费开放，能与我院各信息系统无缝免费对接；</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8EFA8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B362D">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59D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CEBF0">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right="0" w:rightChars="0"/>
              <w:jc w:val="both"/>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4、</w:t>
            </w:r>
            <w:r>
              <w:rPr>
                <w:rFonts w:hint="eastAsia" w:ascii="仿宋" w:hAnsi="仿宋" w:eastAsia="仿宋" w:cs="仿宋"/>
                <w:color w:val="222222"/>
                <w:sz w:val="18"/>
                <w:szCs w:val="18"/>
              </w:rPr>
              <w:t>质保期：</w:t>
            </w:r>
            <w:r>
              <w:rPr>
                <w:rFonts w:hint="eastAsia" w:ascii="仿宋" w:hAnsi="仿宋" w:eastAsia="仿宋" w:cs="仿宋"/>
                <w:color w:val="222222"/>
                <w:sz w:val="18"/>
                <w:szCs w:val="18"/>
                <w:lang w:val="en-US" w:eastAsia="zh-CN"/>
              </w:rPr>
              <w:t>自设备验收合格之日起整机质保不少于三年（含附件或第三方产品）</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DA91D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0CE0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F7DB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AA0F6">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50" w:lineRule="atLeast"/>
              <w:ind w:right="0" w:rightChars="0"/>
              <w:jc w:val="both"/>
              <w:rPr>
                <w:rFonts w:hint="eastAsia" w:ascii="仿宋" w:hAnsi="仿宋" w:eastAsia="仿宋" w:cs="仿宋"/>
                <w:color w:val="222222"/>
                <w:sz w:val="18"/>
                <w:szCs w:val="18"/>
              </w:rPr>
            </w:pPr>
            <w:r>
              <w:rPr>
                <w:rFonts w:hint="eastAsia" w:ascii="仿宋" w:hAnsi="仿宋" w:eastAsia="仿宋" w:cs="仿宋"/>
                <w:color w:val="222222"/>
                <w:sz w:val="18"/>
                <w:szCs w:val="18"/>
                <w:lang w:val="en-US" w:eastAsia="zh-CN"/>
              </w:rPr>
              <w:t>5、质保标准：提供原厂（制造商）售后服务。售后服务机构应为所投产品原厂（制造商）或原厂（制造商）委托或官方的售后服务代理商。</w:t>
            </w:r>
          </w:p>
          <w:p w14:paraId="328C9970">
            <w:pPr>
              <w:keepNext w:val="0"/>
              <w:keepLines w:val="0"/>
              <w:widowControl/>
              <w:suppressLineNumbers w:val="0"/>
              <w:jc w:val="center"/>
              <w:textAlignment w:val="center"/>
              <w:rPr>
                <w:rFonts w:hint="eastAsia" w:ascii="仿宋" w:hAnsi="仿宋" w:eastAsia="仿宋" w:cs="仿宋"/>
                <w:b/>
                <w:bCs/>
                <w:i w:val="0"/>
                <w:iCs w:val="0"/>
                <w:color w:val="000000"/>
                <w:kern w:val="0"/>
                <w:sz w:val="18"/>
                <w:szCs w:val="18"/>
                <w:u w:val="none"/>
                <w:lang w:val="en-US" w:eastAsia="zh-CN" w:bidi="ar"/>
              </w:rPr>
            </w:pP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754AA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A63D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DEE4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B9DC2">
            <w:pPr>
              <w:keepNext w:val="0"/>
              <w:keepLines w:val="0"/>
              <w:widowControl/>
              <w:suppressLineNumbers w:val="0"/>
              <w:jc w:val="left"/>
              <w:textAlignment w:val="center"/>
              <w:rPr>
                <w:rFonts w:hint="eastAsia" w:ascii="仿宋" w:hAnsi="仿宋" w:eastAsia="仿宋" w:cs="仿宋"/>
                <w:b/>
                <w:bCs/>
                <w:i w:val="0"/>
                <w:iCs w:val="0"/>
                <w:color w:val="000000"/>
                <w:kern w:val="0"/>
                <w:sz w:val="18"/>
                <w:szCs w:val="18"/>
                <w:u w:val="none"/>
                <w:lang w:val="en-US" w:eastAsia="zh-CN" w:bidi="ar"/>
              </w:rPr>
            </w:pPr>
            <w:r>
              <w:rPr>
                <w:rFonts w:hint="eastAsia" w:ascii="仿宋" w:hAnsi="仿宋" w:eastAsia="仿宋" w:cs="仿宋"/>
                <w:color w:val="222222"/>
                <w:sz w:val="18"/>
                <w:szCs w:val="18"/>
                <w:lang w:val="en-US" w:eastAsia="zh-CN"/>
              </w:rPr>
              <w:t>6、付款方式：合同生效、货到安装、调试、验收合格、入库后付合同总价款的70%，半年后付合同总价款的20%，一年后无质量及售后等问题付清剩余款项（无息）。</w:t>
            </w:r>
          </w:p>
        </w:tc>
        <w:tc>
          <w:tcPr>
            <w:tcW w:w="42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F6FAA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sym w:font="Wingdings 2" w:char="00A3"/>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3F10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6736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FBBC0">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二、设备功能和技术需求/配置</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8503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符合情况</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D902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default" w:ascii="仿宋_GB2312" w:hAnsi="宋体" w:eastAsia="仿宋_GB2312" w:cs="仿宋_GB2312"/>
                <w:b/>
                <w:bCs/>
                <w:i w:val="0"/>
                <w:iCs w:val="0"/>
                <w:color w:val="000000"/>
                <w:kern w:val="0"/>
                <w:sz w:val="21"/>
                <w:szCs w:val="21"/>
                <w:u w:val="none"/>
                <w:lang w:val="en-US" w:eastAsia="zh-CN" w:bidi="ar"/>
              </w:rPr>
              <w:t>该条参数具体内容及数值</w:t>
            </w: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34F8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21"/>
                <w:szCs w:val="21"/>
                <w:u w:val="none"/>
                <w:lang w:val="en-US" w:eastAsia="zh-CN" w:bidi="ar"/>
              </w:rPr>
            </w:pPr>
            <w:r>
              <w:rPr>
                <w:rFonts w:hint="eastAsia" w:ascii="仿宋_GB2312" w:hAnsi="宋体" w:eastAsia="仿宋_GB2312" w:cs="仿宋_GB2312"/>
                <w:b/>
                <w:bCs/>
                <w:i w:val="0"/>
                <w:iCs w:val="0"/>
                <w:color w:val="000000"/>
                <w:kern w:val="0"/>
                <w:sz w:val="21"/>
                <w:szCs w:val="21"/>
                <w:u w:val="none"/>
                <w:lang w:val="en-US" w:eastAsia="zh-CN" w:bidi="ar"/>
              </w:rPr>
              <w:t>改进建议</w:t>
            </w:r>
          </w:p>
        </w:tc>
      </w:tr>
      <w:tr w14:paraId="0B06F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FF1C6">
            <w:pPr>
              <w:numPr>
                <w:ilvl w:val="0"/>
                <w:numId w:val="0"/>
              </w:numPr>
              <w:bidi w:val="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1.Nd：YAG激光治疗机是进行皮肤治疗和医疗美容专用设备。1064nm激光用于治疗蓝黑色纹身、太田痣、褐青色痣、继发性色素沉着等；532nm激光用于治疗雀斑、老年斑和咖啡斑等。</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7AED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D86C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2E246">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5526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09B49">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2、激光工作物质：掺钕钇铝石榴石(Nd:YAG)</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1700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9C7F1">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AFFDD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638D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EE812">
            <w:pPr>
              <w:pStyle w:val="2"/>
              <w:numPr>
                <w:ilvl w:val="0"/>
                <w:numId w:val="0"/>
              </w:numPr>
              <w:ind w:leftChars="0"/>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w:t>
            </w:r>
            <w:r>
              <w:rPr>
                <w:rFonts w:hint="eastAsia" w:asciiTheme="minorEastAsia" w:hAnsiTheme="minorEastAsia" w:eastAsiaTheme="minorEastAsia" w:cstheme="minorEastAsia"/>
                <w:sz w:val="18"/>
                <w:szCs w:val="18"/>
                <w:lang w:val="en-US" w:eastAsia="zh-CN"/>
              </w:rPr>
              <w:t>3、</w:t>
            </w:r>
            <w:r>
              <w:rPr>
                <w:rFonts w:hint="eastAsia" w:asciiTheme="minorEastAsia" w:hAnsiTheme="minorEastAsia" w:eastAsiaTheme="minorEastAsia" w:cstheme="minorEastAsia"/>
                <w:color w:val="auto"/>
                <w:sz w:val="18"/>
                <w:szCs w:val="18"/>
              </w:rPr>
              <w:t>双激光波长：1064nm</w:t>
            </w:r>
            <w:r>
              <w:rPr>
                <w:rFonts w:hint="eastAsia" w:asciiTheme="minorEastAsia" w:hAnsiTheme="minorEastAsia" w:eastAsiaTheme="minorEastAsia" w:cstheme="minorEastAsia"/>
                <w:color w:val="auto"/>
                <w:sz w:val="18"/>
                <w:szCs w:val="18"/>
                <w:lang w:val="en-US" w:eastAsia="zh-CN"/>
              </w:rPr>
              <w:t>和</w:t>
            </w:r>
            <w:r>
              <w:rPr>
                <w:rFonts w:hint="eastAsia" w:asciiTheme="minorEastAsia" w:hAnsiTheme="minorEastAsia" w:eastAsiaTheme="minorEastAsia" w:cstheme="minorEastAsia"/>
                <w:color w:val="auto"/>
                <w:sz w:val="18"/>
                <w:szCs w:val="18"/>
              </w:rPr>
              <w:t>532nm波长</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20EB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A2C8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D88B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A3E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27DAD">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w:t>
            </w:r>
            <w:r>
              <w:rPr>
                <w:rFonts w:hint="eastAsia" w:asciiTheme="minorEastAsia" w:hAnsiTheme="minorEastAsia" w:eastAsiaTheme="minorEastAsia" w:cstheme="minorEastAsia"/>
                <w:sz w:val="18"/>
                <w:szCs w:val="18"/>
                <w:lang w:val="en-US" w:eastAsia="zh-CN"/>
              </w:rPr>
              <w:t>4、输出激光能量：1064nm: ≥800mj； 532nm: ≥400mj</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27683">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BFE7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B021A">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5166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C33CF">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5、最小脉宽:≤5ns</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33F9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DDE4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7271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47B58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0A44B">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6、最大频率：&gt; 10Hz</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3DA67">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F3E1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7D0C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2CDDC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C1AAE">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7、光斑模式：平帽式光斑</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7D684">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8FFC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1D6E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6D58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54D9A">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w:t>
            </w:r>
            <w:r>
              <w:rPr>
                <w:rFonts w:hint="eastAsia" w:asciiTheme="minorEastAsia" w:hAnsiTheme="minorEastAsia" w:eastAsiaTheme="minorEastAsia" w:cstheme="minorEastAsia"/>
                <w:sz w:val="18"/>
                <w:szCs w:val="18"/>
                <w:lang w:val="en-US" w:eastAsia="zh-CN"/>
              </w:rPr>
              <w:t>8、手具：在调Q1064模式和调Q532模式下，均要求具有1-7mm智能光斑调节手具，可轻松调整光斑大小，自动识别能量密度</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334A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745F9">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504C1B">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45A2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CDAB7">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00" w:themeColor="text1"/>
                <w:sz w:val="18"/>
                <w:szCs w:val="18"/>
                <w:lang w:eastAsia="zh-CN"/>
                <w14:textFill>
                  <w14:solidFill>
                    <w14:schemeClr w14:val="tx1"/>
                  </w14:solidFill>
                </w14:textFill>
              </w:rPr>
              <w:t>★</w:t>
            </w:r>
            <w:r>
              <w:rPr>
                <w:rFonts w:hint="eastAsia" w:asciiTheme="minorEastAsia" w:hAnsiTheme="minorEastAsia" w:eastAsiaTheme="minorEastAsia" w:cstheme="minorEastAsia"/>
                <w:sz w:val="18"/>
                <w:szCs w:val="18"/>
                <w:lang w:val="en-US" w:eastAsia="zh-CN"/>
              </w:rPr>
              <w:t>9、最小光斑直径：调Q1064/532nm模式和长脉冲1064nm模式，直径均≤1mm</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6236B">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2647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5F17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0E74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FB9DE">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t>10、智能脉冲计数：具有光斑计数功能，能够显示单次治疗激光脉冲数和设备总输出激光脉冲数</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32D38">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462E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86EE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A788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12EDE">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11、循环冷却系统：具有水冷、风冷、高效换热器三重水循环冷却功能，并配有温度监控功能</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0351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74F0E">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ED3B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1EE1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78AA0">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12、具备</w:t>
            </w:r>
            <w:r>
              <w:rPr>
                <w:rFonts w:hint="eastAsia" w:asciiTheme="minorEastAsia" w:hAnsiTheme="minorEastAsia" w:eastAsiaTheme="minorEastAsia" w:cstheme="minorEastAsia"/>
                <w:color w:val="auto"/>
                <w:sz w:val="18"/>
                <w:szCs w:val="18"/>
                <w:highlight w:val="none"/>
                <w:shd w:val="clear" w:color="auto" w:fill="FFFFFF"/>
              </w:rPr>
              <w:t>7关节导光臂</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3E22E">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E9E2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5EC6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60E7B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BF3FC">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13、两套陶瓷激光器</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1A5C9">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46FA5">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0D04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AC4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3A907">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14、瞄准光：波长650nm红色半导体指示光，亮度强弱两档可调</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69A61">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0DED3">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B9477">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780C9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BD0A2">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15、具备</w:t>
            </w:r>
            <w:r>
              <w:rPr>
                <w:rFonts w:hint="eastAsia" w:asciiTheme="minorEastAsia" w:hAnsiTheme="minorEastAsia" w:eastAsiaTheme="minorEastAsia" w:cstheme="minorEastAsia"/>
                <w:color w:val="auto"/>
                <w:sz w:val="18"/>
                <w:szCs w:val="18"/>
              </w:rPr>
              <w:t>断水、过载等多重安全保护</w:t>
            </w:r>
            <w:r>
              <w:rPr>
                <w:rFonts w:hint="eastAsia" w:asciiTheme="minorEastAsia" w:hAnsiTheme="minorEastAsia" w:eastAsiaTheme="minorEastAsia" w:cstheme="minorEastAsia"/>
                <w:color w:val="auto"/>
                <w:sz w:val="18"/>
                <w:szCs w:val="18"/>
                <w:lang w:val="en-US" w:eastAsia="zh-CN"/>
              </w:rPr>
              <w:t>功能</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83F8D">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6978F">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CE608">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38F00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1DD52">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16、适应环境室温：10℃～30℃；相对湿度：≤85%</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4077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B8E40">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46C04">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r w14:paraId="56788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44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0BEA4">
            <w:pPr>
              <w:keepNext w:val="0"/>
              <w:keepLines w:val="0"/>
              <w:widowControl/>
              <w:suppressLineNumbers w:val="0"/>
              <w:jc w:val="left"/>
              <w:textAlignment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17、符合医疗环保及现代灭菌消毒等要求</w:t>
            </w:r>
          </w:p>
        </w:tc>
        <w:tc>
          <w:tcPr>
            <w:tcW w:w="16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62A95">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8"/>
                <w:szCs w:val="18"/>
                <w:u w:val="none"/>
                <w:lang w:val="en-US" w:eastAsia="zh-CN" w:bidi="ar"/>
              </w:rPr>
            </w:pPr>
            <w:r>
              <w:rPr>
                <w:rFonts w:hint="default" w:ascii="仿宋_GB2312" w:hAnsi="宋体" w:eastAsia="仿宋_GB2312" w:cs="仿宋_GB2312"/>
                <w:b/>
                <w:bCs/>
                <w:i w:val="0"/>
                <w:iCs w:val="0"/>
                <w:color w:val="000000"/>
                <w:kern w:val="0"/>
                <w:sz w:val="18"/>
                <w:szCs w:val="18"/>
                <w:u w:val="none"/>
                <w:lang w:val="en-US" w:eastAsia="zh-CN" w:bidi="ar"/>
              </w:rPr>
              <w:t>□</w:t>
            </w:r>
            <w:r>
              <w:rPr>
                <w:rFonts w:hint="eastAsia" w:ascii="仿宋_GB2312" w:hAnsi="宋体" w:eastAsia="仿宋_GB2312" w:cs="仿宋_GB2312"/>
                <w:b/>
                <w:bCs/>
                <w:i w:val="0"/>
                <w:iCs w:val="0"/>
                <w:color w:val="000000"/>
                <w:kern w:val="0"/>
                <w:sz w:val="18"/>
                <w:szCs w:val="18"/>
                <w:u w:val="none"/>
                <w:lang w:val="en-US" w:eastAsia="zh-CN" w:bidi="ar"/>
              </w:rPr>
              <w:t>符</w:t>
            </w:r>
            <w:r>
              <w:rPr>
                <w:rFonts w:hint="default" w:ascii="仿宋_GB2312" w:hAnsi="宋体" w:eastAsia="仿宋_GB2312" w:cs="仿宋_GB2312"/>
                <w:b/>
                <w:bCs/>
                <w:i w:val="0"/>
                <w:iCs w:val="0"/>
                <w:color w:val="000000"/>
                <w:kern w:val="0"/>
                <w:sz w:val="18"/>
                <w:szCs w:val="18"/>
                <w:u w:val="none"/>
                <w:lang w:val="en-US" w:eastAsia="zh-CN" w:bidi="ar"/>
              </w:rPr>
              <w:t>合</w:t>
            </w:r>
            <w:r>
              <w:rPr>
                <w:rFonts w:hint="eastAsia" w:ascii="仿宋_GB2312" w:hAnsi="宋体" w:eastAsia="仿宋_GB2312" w:cs="仿宋_GB2312"/>
                <w:b/>
                <w:bCs/>
                <w:i w:val="0"/>
                <w:iCs w:val="0"/>
                <w:color w:val="000000"/>
                <w:kern w:val="0"/>
                <w:sz w:val="18"/>
                <w:szCs w:val="18"/>
                <w:u w:val="none"/>
                <w:lang w:val="en-US" w:eastAsia="zh-CN" w:bidi="ar"/>
              </w:rPr>
              <w:t xml:space="preserve"> </w:t>
            </w:r>
            <w:r>
              <w:rPr>
                <w:rFonts w:hint="default" w:ascii="仿宋_GB2312" w:hAnsi="宋体" w:eastAsia="仿宋_GB2312" w:cs="仿宋_GB2312"/>
                <w:b/>
                <w:bCs/>
                <w:i w:val="0"/>
                <w:iCs w:val="0"/>
                <w:color w:val="000000"/>
                <w:kern w:val="0"/>
                <w:sz w:val="18"/>
                <w:szCs w:val="18"/>
                <w:u w:val="none"/>
                <w:lang w:val="en-US" w:eastAsia="zh-CN" w:bidi="ar"/>
              </w:rPr>
              <w:t>□不符合</w:t>
            </w:r>
          </w:p>
        </w:tc>
        <w:tc>
          <w:tcPr>
            <w:tcW w:w="26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66AEC">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BB2F2">
            <w:pPr>
              <w:keepNext w:val="0"/>
              <w:keepLines w:val="0"/>
              <w:widowControl/>
              <w:suppressLineNumbers w:val="0"/>
              <w:jc w:val="both"/>
              <w:textAlignment w:val="center"/>
              <w:rPr>
                <w:rFonts w:hint="default" w:ascii="仿宋_GB2312" w:hAnsi="宋体" w:eastAsia="仿宋_GB2312" w:cs="仿宋_GB2312"/>
                <w:b/>
                <w:bCs/>
                <w:i w:val="0"/>
                <w:iCs w:val="0"/>
                <w:color w:val="000000"/>
                <w:kern w:val="0"/>
                <w:sz w:val="18"/>
                <w:szCs w:val="18"/>
                <w:u w:val="none"/>
                <w:lang w:val="en-US" w:eastAsia="zh-CN" w:bidi="ar"/>
              </w:rPr>
            </w:pPr>
          </w:p>
        </w:tc>
      </w:tr>
    </w:tbl>
    <w:p w14:paraId="4783E2C8">
      <w:pPr>
        <w:pStyle w:val="6"/>
      </w:pPr>
      <w:r>
        <w:rPr>
          <w:rFonts w:hint="eastAsia"/>
          <w:szCs w:val="21"/>
        </w:rPr>
        <w:t>公司</w:t>
      </w:r>
      <w:r>
        <w:rPr>
          <w:rFonts w:hint="eastAsia"/>
          <w:szCs w:val="21"/>
          <w:lang w:val="en-US" w:eastAsia="zh-CN"/>
        </w:rPr>
        <w:t>名称</w:t>
      </w:r>
      <w:r>
        <w:rPr>
          <w:rFonts w:hint="eastAsia"/>
          <w:szCs w:val="21"/>
          <w:lang w:eastAsia="zh-CN"/>
        </w:rPr>
        <w:t>（</w:t>
      </w:r>
      <w:r>
        <w:rPr>
          <w:rFonts w:hint="eastAsia"/>
          <w:szCs w:val="21"/>
          <w:lang w:val="en-US" w:eastAsia="zh-CN"/>
        </w:rPr>
        <w:t>签章</w:t>
      </w:r>
      <w:r>
        <w:rPr>
          <w:rFonts w:hint="eastAsia"/>
          <w:szCs w:val="21"/>
          <w:lang w:eastAsia="zh-CN"/>
        </w:rPr>
        <w:t>）</w:t>
      </w:r>
      <w:r>
        <w:rPr>
          <w:rFonts w:hint="eastAsia"/>
          <w:szCs w:val="21"/>
        </w:rPr>
        <w:t xml:space="preserve">：  </w:t>
      </w:r>
    </w:p>
    <w:p w14:paraId="0844182B">
      <w:pPr>
        <w:pStyle w:val="6"/>
      </w:pPr>
    </w:p>
    <w:p w14:paraId="1DAAA066"/>
    <w:p w14:paraId="6C1F2E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24C200"/>
    <w:multiLevelType w:val="singleLevel"/>
    <w:tmpl w:val="B624C200"/>
    <w:lvl w:ilvl="0" w:tentative="0">
      <w:start w:val="1"/>
      <w:numFmt w:val="decimal"/>
      <w:suff w:val="nothing"/>
      <w:lvlText w:val="%1、"/>
      <w:lvlJc w:val="left"/>
    </w:lvl>
  </w:abstractNum>
  <w:abstractNum w:abstractNumId="1">
    <w:nsid w:val="D33FD9B1"/>
    <w:multiLevelType w:val="singleLevel"/>
    <w:tmpl w:val="D33FD9B1"/>
    <w:lvl w:ilvl="0" w:tentative="0">
      <w:start w:val="1"/>
      <w:numFmt w:val="decimal"/>
      <w:lvlText w:val="%1."/>
      <w:lvlJc w:val="left"/>
      <w:pPr>
        <w:tabs>
          <w:tab w:val="left" w:pos="312"/>
        </w:tabs>
      </w:pPr>
    </w:lvl>
  </w:abstractNum>
  <w:abstractNum w:abstractNumId="2">
    <w:nsid w:val="07E9B2C0"/>
    <w:multiLevelType w:val="singleLevel"/>
    <w:tmpl w:val="07E9B2C0"/>
    <w:lvl w:ilvl="0" w:tentative="0">
      <w:start w:val="2"/>
      <w:numFmt w:val="chineseCounting"/>
      <w:suff w:val="nothing"/>
      <w:lvlText w:val="%1、"/>
      <w:lvlJc w:val="left"/>
      <w:rPr>
        <w:rFonts w:hint="eastAsia"/>
      </w:rPr>
    </w:lvl>
  </w:abstractNum>
  <w:abstractNum w:abstractNumId="3">
    <w:nsid w:val="31C6D3C1"/>
    <w:multiLevelType w:val="singleLevel"/>
    <w:tmpl w:val="31C6D3C1"/>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B28FA"/>
    <w:rsid w:val="029756A1"/>
    <w:rsid w:val="1FAF1FB6"/>
    <w:rsid w:val="299A328D"/>
    <w:rsid w:val="4EFF2EBB"/>
    <w:rsid w:val="54DF2459"/>
    <w:rsid w:val="5B5F34EC"/>
    <w:rsid w:val="62266E3A"/>
    <w:rsid w:val="6C2A3BF8"/>
    <w:rsid w:val="78810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autoSpaceDE w:val="0"/>
      <w:autoSpaceDN w:val="0"/>
      <w:adjustRightInd w:val="0"/>
      <w:ind w:firstLine="420"/>
      <w:jc w:val="left"/>
    </w:pPr>
    <w:rPr>
      <w:rFonts w:ascii="宋体"/>
      <w:kern w:val="0"/>
      <w:sz w:val="24"/>
      <w:szCs w:val="20"/>
    </w:rPr>
  </w:style>
  <w:style w:type="paragraph" w:styleId="3">
    <w:name w:val="Body Text First Indent 2"/>
    <w:basedOn w:val="4"/>
    <w:qFormat/>
    <w:uiPriority w:val="0"/>
    <w:pPr>
      <w:ind w:firstLine="420" w:firstLineChars="200"/>
    </w:pPr>
  </w:style>
  <w:style w:type="paragraph" w:styleId="4">
    <w:name w:val="Body Text Indent"/>
    <w:basedOn w:val="1"/>
    <w:next w:val="5"/>
    <w:qFormat/>
    <w:uiPriority w:val="0"/>
    <w:pPr>
      <w:widowControl w:val="0"/>
      <w:adjustRightInd/>
      <w:snapToGrid/>
      <w:spacing w:after="120"/>
      <w:ind w:left="200" w:leftChars="200"/>
      <w:jc w:val="both"/>
    </w:pPr>
    <w:rPr>
      <w:rFonts w:ascii="Times New Roman" w:hAnsi="Times New Roman" w:eastAsia="宋体" w:cs="Times New Roman"/>
      <w:kern w:val="2"/>
      <w:sz w:val="21"/>
      <w:szCs w:val="20"/>
    </w:rPr>
  </w:style>
  <w:style w:type="paragraph" w:styleId="5">
    <w:name w:val="envelope return"/>
    <w:basedOn w:val="1"/>
    <w:unhideWhenUsed/>
    <w:qFormat/>
    <w:uiPriority w:val="99"/>
    <w:pPr>
      <w:snapToGrid w:val="0"/>
    </w:pPr>
    <w:rPr>
      <w:rFonts w:ascii="Arial" w:hAnsi="Arial"/>
    </w:rPr>
  </w:style>
  <w:style w:type="paragraph" w:styleId="6">
    <w:name w:val="Body Text"/>
    <w:basedOn w:val="1"/>
    <w:unhideWhenUsed/>
    <w:qFormat/>
    <w:uiPriority w:val="99"/>
    <w:rPr>
      <w:rFonts w:ascii="Times New Roman" w:hAnsi="Times New Roman"/>
      <w:kern w:val="0"/>
      <w:sz w:val="26"/>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0"/>
    <w:pPr>
      <w:widowControl/>
      <w:jc w:val="center"/>
      <w:outlineLvl w:val="0"/>
    </w:pPr>
    <w:rPr>
      <w:rFonts w:ascii="Cambria" w:hAnsi="Cambria" w:eastAsia="微软雅黑"/>
      <w:b/>
      <w:bCs/>
      <w:kern w:val="28"/>
      <w:sz w:val="44"/>
      <w:szCs w:val="20"/>
      <w:lang w:eastAsia="en-US" w:bidi="en-US"/>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99"/>
    <w:rPr>
      <w:color w:val="0000FF"/>
      <w:u w:val="single"/>
    </w:rPr>
  </w:style>
  <w:style w:type="character" w:customStyle="1" w:styleId="14">
    <w:name w:val="font21"/>
    <w:basedOn w:val="11"/>
    <w:qFormat/>
    <w:uiPriority w:val="0"/>
    <w:rPr>
      <w:rFonts w:hint="default" w:ascii="仿宋_GB2312" w:eastAsia="仿宋_GB2312" w:cs="仿宋_GB2312"/>
      <w:b/>
      <w:bCs/>
      <w:color w:val="000000"/>
      <w:sz w:val="24"/>
      <w:szCs w:val="24"/>
      <w:u w:val="none"/>
    </w:rPr>
  </w:style>
  <w:style w:type="paragraph" w:customStyle="1" w:styleId="1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7">
    <w:name w:val="List Paragraph_16d4965c-8745-4277-96b4-e7445ce764a0"/>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2303</Words>
  <Characters>2440</Characters>
  <Lines>0</Lines>
  <Paragraphs>0</Paragraphs>
  <TotalTime>1</TotalTime>
  <ScaleCrop>false</ScaleCrop>
  <LinksUpToDate>false</LinksUpToDate>
  <CharactersWithSpaces>2468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2026-06-23T02:34:00Z</dcterms:created>
  <dc:creator>Administrator</dc:creator>
  <cp:lastModifiedBy>回不去了的仓颉·</cp:lastModifiedBy>
  <dcterms:modified xsi:type="dcterms:W3CDTF">2026-07-30T07:22:56Z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32C4FB497D114A1299934CE942CF81DF_13</vt:lpwstr>
  </property>
  <property fmtid="{D5CDD505-2E9C-101B-9397-08002B2CF9AE}" pid="4" name="KSOTemplateDocerSaveRecord">
    <vt:lpwstr>eyJoZGlkIjoiNzFhNWZjNjZkMWQyOTM3MTY2YjA4YTE3MjRlODE3ZjMiLCJ1c2VySWQiOiIzODAxNjM3MTkifQ==</vt:lpwstr>
  </property>
</Properties>
</file>